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9C" w:rsidRPr="00956FCC" w:rsidRDefault="0006279C" w:rsidP="00956FCC">
      <w:pPr>
        <w:pStyle w:val="Bodytext31"/>
        <w:shd w:val="clear" w:color="auto" w:fill="auto"/>
        <w:spacing w:after="1426" w:line="150" w:lineRule="exact"/>
      </w:pPr>
      <w:r w:rsidRPr="00956FCC">
        <w:rPr>
          <w:rStyle w:val="Bodytext30"/>
        </w:rPr>
        <w:t>CE Eaton9PX 2014-08.docx</w:t>
      </w:r>
    </w:p>
    <w:p w:rsidR="0006279C" w:rsidRPr="00956FCC" w:rsidRDefault="0006279C" w:rsidP="00956FCC">
      <w:pPr>
        <w:pStyle w:val="Bodytext41"/>
        <w:shd w:val="clear" w:color="auto" w:fill="auto"/>
        <w:spacing w:before="0" w:after="1098" w:line="640" w:lineRule="exact"/>
      </w:pPr>
      <w:r w:rsidRPr="00956FCC">
        <w:rPr>
          <w:rStyle w:val="Bodytext40"/>
        </w:rPr>
        <w:t>Declaration of Conformity</w:t>
      </w:r>
    </w:p>
    <w:p w:rsidR="0006279C" w:rsidRPr="00956FCC" w:rsidRDefault="0006279C" w:rsidP="00956FCC">
      <w:pPr>
        <w:pStyle w:val="Bodytext50"/>
        <w:shd w:val="clear" w:color="auto" w:fill="auto"/>
        <w:spacing w:before="0"/>
        <w:ind w:firstLine="50"/>
      </w:pPr>
      <w:r w:rsidRPr="00956FCC">
        <w:t>Manufacturer,</w:t>
      </w:r>
    </w:p>
    <w:p w:rsidR="0006279C" w:rsidRPr="00956FCC" w:rsidRDefault="0006279C" w:rsidP="00956FCC">
      <w:pPr>
        <w:pStyle w:val="Bodytext50"/>
        <w:shd w:val="clear" w:color="auto" w:fill="auto"/>
        <w:spacing w:before="0" w:after="259"/>
        <w:ind w:right="4500" w:firstLine="50"/>
      </w:pPr>
      <w:r w:rsidRPr="00956FCC">
        <w:t>Eaton Industries France 110 rue Blaise Pascal 38330 Montbonnot Saint Martin France</w:t>
      </w:r>
    </w:p>
    <w:p w:rsidR="0006279C" w:rsidRPr="00956FCC" w:rsidRDefault="0006279C" w:rsidP="00956FCC">
      <w:pPr>
        <w:pStyle w:val="Bodytext50"/>
        <w:shd w:val="clear" w:color="auto" w:fill="auto"/>
        <w:spacing w:before="0" w:after="291" w:line="200" w:lineRule="exact"/>
        <w:ind w:firstLine="50"/>
      </w:pPr>
      <w:r w:rsidRPr="00956FCC">
        <w:t>declare under our sole responsibility that product family,</w:t>
      </w:r>
    </w:p>
    <w:p w:rsidR="0006279C" w:rsidRPr="00956FCC" w:rsidRDefault="0006279C" w:rsidP="00956FCC">
      <w:pPr>
        <w:pStyle w:val="Bodytext60"/>
        <w:shd w:val="clear" w:color="auto" w:fill="auto"/>
        <w:spacing w:before="0" w:after="3" w:line="540" w:lineRule="exact"/>
      </w:pPr>
      <w:r w:rsidRPr="00956FCC">
        <w:t>Eaton 9PX</w:t>
      </w:r>
    </w:p>
    <w:p w:rsidR="0006279C" w:rsidRPr="00956FCC" w:rsidRDefault="0006279C" w:rsidP="00956FCC">
      <w:pPr>
        <w:pStyle w:val="Bodytext50"/>
        <w:shd w:val="clear" w:color="auto" w:fill="auto"/>
        <w:spacing w:before="0" w:after="191" w:line="200" w:lineRule="exact"/>
        <w:ind w:firstLine="50"/>
      </w:pPr>
      <w:r w:rsidRPr="00956FCC">
        <w:t>Model(s) listed on page 2,</w:t>
      </w:r>
    </w:p>
    <w:p w:rsidR="0006279C" w:rsidRPr="00956FCC" w:rsidRDefault="0006279C" w:rsidP="00956FCC">
      <w:pPr>
        <w:pStyle w:val="Bodytext50"/>
        <w:shd w:val="clear" w:color="auto" w:fill="auto"/>
        <w:spacing w:before="0" w:after="173" w:line="200" w:lineRule="exact"/>
        <w:ind w:firstLine="50"/>
      </w:pPr>
      <w:r w:rsidRPr="00956FCC">
        <w:t>Product Description : Uninterruptible Power Supply (UPS)</w:t>
      </w:r>
    </w:p>
    <w:p w:rsidR="0006279C" w:rsidRPr="00956FCC" w:rsidRDefault="0006279C" w:rsidP="00956FCC">
      <w:pPr>
        <w:pStyle w:val="Bodytext50"/>
        <w:shd w:val="clear" w:color="auto" w:fill="auto"/>
        <w:spacing w:before="0" w:after="259"/>
        <w:ind w:right="2400" w:firstLine="50"/>
      </w:pPr>
      <w:r w:rsidRPr="00956FCC">
        <w:t>provided that it is installed, maintained and used in the application intended for, with respect to the relevant manufacturers instructions, installation standards and “good engineering practices”,</w:t>
      </w:r>
    </w:p>
    <w:p w:rsidR="0006279C" w:rsidRPr="00956FCC" w:rsidRDefault="0006279C" w:rsidP="00956FCC">
      <w:pPr>
        <w:pStyle w:val="Bodytext50"/>
        <w:shd w:val="clear" w:color="auto" w:fill="auto"/>
        <w:spacing w:before="0" w:after="174" w:line="200" w:lineRule="exact"/>
        <w:ind w:firstLine="50"/>
      </w:pPr>
      <w:r w:rsidRPr="00956FCC">
        <w:t>complies with the provisions of Council directive(s):</w:t>
      </w:r>
    </w:p>
    <w:p w:rsidR="0006279C" w:rsidRPr="00956FCC" w:rsidRDefault="0006279C" w:rsidP="00956FCC">
      <w:pPr>
        <w:pStyle w:val="Bodytext70"/>
        <w:shd w:val="clear" w:color="auto" w:fill="auto"/>
        <w:tabs>
          <w:tab w:val="left" w:pos="4224"/>
        </w:tabs>
        <w:spacing w:before="0"/>
        <w:ind w:firstLine="50"/>
      </w:pPr>
      <w:r w:rsidRPr="00956FCC">
        <w:rPr>
          <w:rStyle w:val="Bodytext7NotItalic"/>
        </w:rPr>
        <w:t>2006/95/EC</w:t>
      </w:r>
      <w:r w:rsidRPr="00956FCC">
        <w:rPr>
          <w:rStyle w:val="Bodytext7NotItalic"/>
        </w:rPr>
        <w:tab/>
      </w:r>
      <w:r w:rsidRPr="00956FCC">
        <w:t>Low Voltage Directive</w:t>
      </w:r>
    </w:p>
    <w:p w:rsidR="0006279C" w:rsidRPr="00956FCC" w:rsidRDefault="0006279C" w:rsidP="00956FCC">
      <w:pPr>
        <w:pStyle w:val="Bodytext70"/>
        <w:shd w:val="clear" w:color="auto" w:fill="auto"/>
        <w:tabs>
          <w:tab w:val="left" w:pos="4224"/>
        </w:tabs>
        <w:spacing w:before="0"/>
        <w:ind w:firstLine="50"/>
      </w:pPr>
      <w:r w:rsidRPr="00956FCC">
        <w:rPr>
          <w:rStyle w:val="Bodytext7NotItalic"/>
        </w:rPr>
        <w:t>2004/108/EC</w:t>
      </w:r>
      <w:r w:rsidRPr="00956FCC">
        <w:rPr>
          <w:rStyle w:val="Bodytext7NotItalic"/>
        </w:rPr>
        <w:tab/>
      </w:r>
      <w:r w:rsidRPr="00956FCC">
        <w:t>EMC Directive</w:t>
      </w:r>
    </w:p>
    <w:p w:rsidR="0006279C" w:rsidRPr="00956FCC" w:rsidRDefault="0006279C" w:rsidP="00956FCC">
      <w:pPr>
        <w:pStyle w:val="Bodytext70"/>
        <w:shd w:val="clear" w:color="auto" w:fill="auto"/>
        <w:tabs>
          <w:tab w:val="left" w:pos="4224"/>
        </w:tabs>
        <w:spacing w:before="0" w:after="182"/>
        <w:ind w:firstLine="50"/>
      </w:pPr>
      <w:r w:rsidRPr="00956FCC">
        <w:rPr>
          <w:rStyle w:val="Bodytext7NotItalic"/>
        </w:rPr>
        <w:t>2011/65/EU</w:t>
      </w:r>
      <w:r w:rsidRPr="00956FCC">
        <w:rPr>
          <w:rStyle w:val="Bodytext7NotItalic"/>
        </w:rPr>
        <w:tab/>
      </w:r>
      <w:r w:rsidRPr="00956FCC">
        <w:t>RoHS - Restriction of Hazardous Substances</w:t>
      </w:r>
    </w:p>
    <w:p w:rsidR="0006279C" w:rsidRPr="00956FCC" w:rsidRDefault="0006279C" w:rsidP="00956FCC">
      <w:pPr>
        <w:pStyle w:val="Bodytext50"/>
        <w:shd w:val="clear" w:color="auto" w:fill="auto"/>
        <w:spacing w:before="0" w:line="454" w:lineRule="exact"/>
        <w:ind w:right="2400" w:firstLine="50"/>
      </w:pPr>
      <w:r w:rsidRPr="00956FCC">
        <w:t>CE mark affixed on the product in 2013, based on compliance with European standards:</w:t>
      </w:r>
    </w:p>
    <w:p w:rsidR="0006279C" w:rsidRPr="00956FCC" w:rsidRDefault="0006279C" w:rsidP="00956FCC">
      <w:pPr>
        <w:pStyle w:val="Bodytext50"/>
        <w:shd w:val="clear" w:color="auto" w:fill="auto"/>
        <w:spacing w:before="0" w:line="454" w:lineRule="exact"/>
        <w:ind w:firstLine="50"/>
        <w:jc w:val="both"/>
      </w:pPr>
      <w:r w:rsidRPr="00956FCC">
        <w:t>EN 62040-1 : 2008</w:t>
      </w:r>
    </w:p>
    <w:p w:rsidR="0006279C" w:rsidRPr="00956FCC" w:rsidRDefault="0006279C" w:rsidP="00956FCC">
      <w:pPr>
        <w:pStyle w:val="Bodytext50"/>
        <w:shd w:val="clear" w:color="auto" w:fill="auto"/>
        <w:spacing w:before="0" w:line="454" w:lineRule="exact"/>
        <w:ind w:right="1820" w:firstLine="50"/>
      </w:pPr>
      <w:r w:rsidRPr="00956FCC">
        <w:t>Uninterruptible power systems (UPS) - Part 1: General and safety requirements for UPS EN 62040-2 : 2006</w:t>
      </w:r>
    </w:p>
    <w:p w:rsidR="0006279C" w:rsidRPr="00956FCC" w:rsidRDefault="0006279C" w:rsidP="00956FCC">
      <w:pPr>
        <w:pStyle w:val="Bodytext50"/>
        <w:shd w:val="clear" w:color="auto" w:fill="auto"/>
        <w:spacing w:before="0" w:line="454" w:lineRule="exact"/>
        <w:ind w:right="1040" w:firstLine="50"/>
      </w:pPr>
      <w:r w:rsidRPr="00956FCC">
        <w:t>Uninterruptible power systems (UPS) - Part 2: Electromagnetic compatibility (EMC) requirements EN 50581 : 2012</w:t>
      </w:r>
    </w:p>
    <w:p w:rsidR="0006279C" w:rsidRPr="00956FCC" w:rsidRDefault="0006279C" w:rsidP="00956FCC">
      <w:pPr>
        <w:pStyle w:val="Bodytext50"/>
        <w:shd w:val="clear" w:color="auto" w:fill="auto"/>
        <w:spacing w:before="0"/>
        <w:ind w:firstLine="50"/>
        <w:jc w:val="both"/>
      </w:pPr>
      <w:r w:rsidRPr="00956FCC">
        <w:t>Technical documentation for the assessment of electrical and electronic products with respect to the restricts of hazardous substances</w:t>
      </w:r>
    </w:p>
    <w:p w:rsidR="0006279C" w:rsidRPr="00956FCC" w:rsidRDefault="0006279C" w:rsidP="00956FCC">
      <w:pPr>
        <w:pStyle w:val="Heading11"/>
        <w:keepNext/>
        <w:keepLines/>
        <w:shd w:val="clear" w:color="auto" w:fill="auto"/>
        <w:spacing w:before="0" w:after="0" w:line="760" w:lineRule="exact"/>
        <w:ind w:firstLine="50"/>
        <w:rPr>
          <w:spacing w:val="0"/>
        </w:rPr>
      </w:pPr>
      <w:r w:rsidRPr="00956FCC">
        <w:rPr>
          <w:spacing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21.75pt">
            <v:imagedata r:id="rId6" o:title=""/>
          </v:shape>
        </w:pict>
      </w:r>
    </w:p>
    <w:p w:rsidR="0006279C" w:rsidRPr="00956FCC" w:rsidRDefault="0006279C" w:rsidP="00956FCC">
      <w:pPr>
        <w:pStyle w:val="Bodytext70"/>
        <w:shd w:val="clear" w:color="auto" w:fill="auto"/>
        <w:spacing w:before="0" w:line="200" w:lineRule="exact"/>
        <w:ind w:firstLine="0"/>
        <w:jc w:val="left"/>
      </w:pPr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95.1pt;margin-top:18.2pt;width:103.55pt;height:114pt;z-index:-251658240;mso-wrap-distance-left:52.2pt;mso-wrap-distance-right:5pt;mso-position-horizontal-relative:margin" filled="f" stroked="f">
            <v:textbox style="mso-fit-shape-to-text:t" inset="0,0,0,0">
              <w:txbxContent>
                <w:p w:rsidR="0006279C" w:rsidRPr="00956FCC" w:rsidRDefault="0006279C" w:rsidP="00956FCC">
                  <w:pPr>
                    <w:pStyle w:val="Picturecaption"/>
                    <w:shd w:val="clear" w:color="auto" w:fill="auto"/>
                    <w:spacing w:line="200" w:lineRule="exact"/>
                    <w:ind w:firstLine="0"/>
                  </w:pPr>
                  <w:r w:rsidRPr="00956FCC">
                    <w:t>Date : 29/08/2014</w:t>
                  </w:r>
                </w:p>
                <w:p w:rsidR="0006279C" w:rsidRPr="00956FCC" w:rsidRDefault="0006279C" w:rsidP="00956FCC">
                  <w:pPr>
                    <w:jc w:val="center"/>
                    <w:rPr>
                      <w:sz w:val="2"/>
                      <w:szCs w:val="2"/>
                    </w:rPr>
                  </w:pPr>
                  <w:r w:rsidRPr="00956FCC">
                    <w:pict>
                      <v:shape id="_x0000_i1027" type="#_x0000_t75" style="width:66pt;height:48pt">
                        <v:imagedata r:id="rId7" r:href="rId8"/>
                      </v:shape>
                    </w:pict>
                  </w:r>
                </w:p>
                <w:p w:rsidR="0006279C" w:rsidRPr="00956FCC" w:rsidRDefault="0006279C" w:rsidP="00956FCC">
                  <w:pPr>
                    <w:pStyle w:val="Picturecaption"/>
                    <w:shd w:val="clear" w:color="auto" w:fill="auto"/>
                    <w:spacing w:line="230" w:lineRule="exact"/>
                    <w:ind w:firstLine="0"/>
                  </w:pPr>
                  <w:r w:rsidRPr="00956FCC">
                    <w:t>Nicolas Samman Engineering Director</w:t>
                  </w:r>
                </w:p>
              </w:txbxContent>
            </v:textbox>
            <w10:wrap type="square" side="left" anchorx="margin"/>
          </v:shape>
        </w:pict>
      </w:r>
      <w:r w:rsidRPr="00956FCC">
        <w:t>Powering Business Worldwide</w:t>
      </w:r>
      <w:r w:rsidRPr="00956FCC">
        <w:br w:type="page"/>
      </w:r>
    </w:p>
    <w:p w:rsidR="0006279C" w:rsidRPr="00956FCC" w:rsidRDefault="0006279C" w:rsidP="00956FCC">
      <w:pPr>
        <w:pStyle w:val="Bodytext50"/>
        <w:shd w:val="clear" w:color="auto" w:fill="auto"/>
        <w:spacing w:before="0" w:after="166" w:line="200" w:lineRule="exact"/>
      </w:pPr>
      <w:r w:rsidRPr="00956FCC">
        <w:t>The declaration of conformity applies to the following types within the product family: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494"/>
        <w:gridCol w:w="2353"/>
        <w:gridCol w:w="4090"/>
      </w:tblGrid>
      <w:tr w:rsidR="0006279C" w:rsidRPr="00956FCC">
        <w:trPr>
          <w:jc w:val="center"/>
        </w:trPr>
        <w:tc>
          <w:tcPr>
            <w:tcW w:w="2494" w:type="dxa"/>
            <w:shd w:val="clear" w:color="auto" w:fill="CAE6F7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bookmarkStart w:id="0" w:name="bookmark1"/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95pt"/>
              </w:rPr>
              <w:t>Part Number</w:t>
            </w:r>
          </w:p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9PX5KiBP</w:t>
            </w:r>
          </w:p>
        </w:tc>
        <w:tc>
          <w:tcPr>
            <w:tcW w:w="4090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  <w:rPr>
                <w:b/>
                <w:bCs/>
              </w:rPr>
            </w:pPr>
            <w:r w:rsidRPr="00956FCC">
              <w:rPr>
                <w:b/>
                <w:bCs/>
              </w:rPr>
              <w:t>Description</w:t>
            </w:r>
          </w:p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5000i HotSwap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9PX5KiRTN</w:t>
            </w:r>
          </w:p>
        </w:tc>
        <w:tc>
          <w:tcPr>
            <w:tcW w:w="4090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5000i RT3U Netpack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9PX5K</w:t>
            </w:r>
          </w:p>
        </w:tc>
        <w:tc>
          <w:tcPr>
            <w:tcW w:w="4090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5000 RT3U Netpack NEMA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CAE6F7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CAE6F7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9PXM lOKiRTN</w:t>
            </w:r>
          </w:p>
        </w:tc>
        <w:tc>
          <w:tcPr>
            <w:tcW w:w="4090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lOKi 5Ki Redundant RT9U Netpack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CAE6F7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CAE6F7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9PX6KiBP</w:t>
            </w:r>
          </w:p>
        </w:tc>
        <w:tc>
          <w:tcPr>
            <w:tcW w:w="4090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6000i HotSwap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9PX6KiRTN</w:t>
            </w:r>
          </w:p>
        </w:tc>
        <w:tc>
          <w:tcPr>
            <w:tcW w:w="4090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6000i RT3U Netpack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9PX6K</w:t>
            </w:r>
          </w:p>
        </w:tc>
        <w:tc>
          <w:tcPr>
            <w:tcW w:w="4090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6000 RT3U Netpack NEMA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CAE6F7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CAE6F7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9PX6KiBP31</w:t>
            </w:r>
          </w:p>
        </w:tc>
        <w:tc>
          <w:tcPr>
            <w:tcW w:w="4090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6000i 3:1 HotSwap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9PX6KiRTNBP31</w:t>
            </w:r>
          </w:p>
        </w:tc>
        <w:tc>
          <w:tcPr>
            <w:tcW w:w="4090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6000i 3:1 RT6U HotSwap Netpack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CAE6F7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CAE6F7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9PX6KiPM31</w:t>
            </w:r>
          </w:p>
        </w:tc>
        <w:tc>
          <w:tcPr>
            <w:tcW w:w="4090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6000i 3:1 Power Module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CAE6F7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CAE6F7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9PXM 12KiRTN</w:t>
            </w:r>
          </w:p>
        </w:tc>
        <w:tc>
          <w:tcPr>
            <w:tcW w:w="4090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12Ki 6Ki Redundant RT9U Netpack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CAE6F7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9PX8KiBP</w:t>
            </w:r>
          </w:p>
        </w:tc>
        <w:tc>
          <w:tcPr>
            <w:tcW w:w="4090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8000i HotSwap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9PX8KiRTNBP</w:t>
            </w:r>
          </w:p>
        </w:tc>
        <w:tc>
          <w:tcPr>
            <w:tcW w:w="4090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BOOOi RT6U HotSwap Netpack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CAE6F7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9PX8KiPM</w:t>
            </w:r>
          </w:p>
        </w:tc>
        <w:tc>
          <w:tcPr>
            <w:tcW w:w="4090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BOOOi Power Module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9PX8K</w:t>
            </w:r>
          </w:p>
        </w:tc>
        <w:tc>
          <w:tcPr>
            <w:tcW w:w="4090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8000 RT6U Netpack 208V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9PX8KiBP31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BOOOi 3:1 HotSwap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9PX8KiRTNBP31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80001 3:1 RT6U HotSwap Netpack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9PX8KiPM31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8000i 3:1 Power Module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9PXM16KiRTN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16Ki 8Ki Redundant RT15U Netpack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9PX1 IKiBP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11 OOOi HotSwap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9PX1 IKiRTNBP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11000) RT6U HotSwap Netpack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9PX1 IKiPM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1 lOOOi Power Module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9PX11K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11000 RT6U Netpack 208V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9PX11 KiBP31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1 lOOOi 3:1 HotSwap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9PX11 KiRTNBP31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1 lOOOi 3:1 RT6U HotSwap Netpack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9PX1 lKiPM31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1 lOOOi 3:1 Power Module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</w:t>
            </w:r>
          </w:p>
        </w:tc>
        <w:tc>
          <w:tcPr>
            <w:tcW w:w="2353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9PXM22KiRTN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22Ki 11 Ki Redundant RT15U Netpack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 Battery Module</w:t>
            </w:r>
          </w:p>
        </w:tc>
        <w:tc>
          <w:tcPr>
            <w:tcW w:w="2353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9PXEBM180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EBM 180V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 Battery Module</w:t>
            </w:r>
          </w:p>
        </w:tc>
        <w:tc>
          <w:tcPr>
            <w:tcW w:w="2353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9PXEBM240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EBM 240V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 Battery Module</w:t>
            </w:r>
          </w:p>
        </w:tc>
        <w:tc>
          <w:tcPr>
            <w:tcW w:w="2353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9PXEBM240RT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EBM 240V RT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 Battery Module</w:t>
            </w:r>
          </w:p>
        </w:tc>
        <w:tc>
          <w:tcPr>
            <w:tcW w:w="2353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9PXEBM240NB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EBM 240V Empty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HotSwap MBP</w:t>
            </w:r>
          </w:p>
        </w:tc>
        <w:tc>
          <w:tcPr>
            <w:tcW w:w="2353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MBP6Ki</w:t>
            </w:r>
          </w:p>
        </w:tc>
        <w:tc>
          <w:tcPr>
            <w:tcW w:w="4090" w:type="dxa"/>
            <w:shd w:val="clear" w:color="auto" w:fill="CAE6F7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HotSwap MBP 6000i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HotSwap MBP</w:t>
            </w:r>
          </w:p>
        </w:tc>
        <w:tc>
          <w:tcPr>
            <w:tcW w:w="2353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3"/>
              </w:rPr>
              <w:t>MBPIlKi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HotSwap MBP 1 lOOOi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HotSwap MBP</w:t>
            </w:r>
          </w:p>
        </w:tc>
        <w:tc>
          <w:tcPr>
            <w:tcW w:w="2353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MBP1 lKi31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HotSwap MBP 1 lOOOi 3:1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 ModularEasy</w:t>
            </w:r>
          </w:p>
        </w:tc>
        <w:tc>
          <w:tcPr>
            <w:tcW w:w="2353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9PXMEZ6Ki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ModularEasy 6000i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 ModularEasy</w:t>
            </w:r>
          </w:p>
        </w:tc>
        <w:tc>
          <w:tcPr>
            <w:tcW w:w="2353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9PXMEZ1 IKi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9PX ModularEasy 11 OOOi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Accessories</w:t>
            </w:r>
          </w:p>
        </w:tc>
        <w:tc>
          <w:tcPr>
            <w:tcW w:w="2353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SC240RT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Supercharger 240VDC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Accessories</w:t>
            </w:r>
          </w:p>
        </w:tc>
        <w:tc>
          <w:tcPr>
            <w:tcW w:w="2353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SC240RT6A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Supercharger 240VDC 6A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Accessories</w:t>
            </w:r>
          </w:p>
        </w:tc>
        <w:tc>
          <w:tcPr>
            <w:tcW w:w="2353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TFMR1 IKi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Transformer 1 lOOOi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 Accessories</w:t>
            </w:r>
          </w:p>
        </w:tc>
        <w:tc>
          <w:tcPr>
            <w:tcW w:w="2353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9PXPPDM1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  <w:rPr>
                <w:rStyle w:val="Bodytext22"/>
              </w:rPr>
            </w:pPr>
            <w:r w:rsidRPr="00956FCC">
              <w:t xml:space="preserve">Eaton Transformer &amp; Maintenance Bypass </w:t>
            </w:r>
            <w:r w:rsidRPr="00956FCC">
              <w:rPr>
                <w:rStyle w:val="Bodytext22"/>
              </w:rPr>
              <w:t>NEMA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 Accessories</w:t>
            </w:r>
          </w:p>
        </w:tc>
        <w:tc>
          <w:tcPr>
            <w:tcW w:w="2353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9PXPPDM2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 xml:space="preserve">Eaton Transformer &amp; Maintenance Bypass HW 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 Accessories</w:t>
            </w:r>
          </w:p>
        </w:tc>
        <w:tc>
          <w:tcPr>
            <w:tcW w:w="2353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9PXTFMR5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 xml:space="preserve">Eaton Transformer Stepdown </w:t>
            </w:r>
          </w:p>
        </w:tc>
      </w:tr>
      <w:tr w:rsidR="0006279C" w:rsidRPr="00956FCC">
        <w:trPr>
          <w:jc w:val="center"/>
        </w:trPr>
        <w:tc>
          <w:tcPr>
            <w:tcW w:w="2494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40"/>
            </w:pPr>
            <w:r w:rsidRPr="00956FCC">
              <w:rPr>
                <w:rStyle w:val="Bodytext20"/>
              </w:rPr>
              <w:t>Eaton 9PX Accessories</w:t>
            </w:r>
          </w:p>
        </w:tc>
        <w:tc>
          <w:tcPr>
            <w:tcW w:w="2353" w:type="dxa"/>
            <w:shd w:val="clear" w:color="auto" w:fill="FFFFFF"/>
            <w:vAlign w:val="bottom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left="500" w:firstLine="6"/>
            </w:pPr>
            <w:r w:rsidRPr="00956FCC">
              <w:rPr>
                <w:rStyle w:val="Bodytext20"/>
              </w:rPr>
              <w:t>9PXTFMR11</w:t>
            </w:r>
          </w:p>
        </w:tc>
        <w:tc>
          <w:tcPr>
            <w:tcW w:w="4090" w:type="dxa"/>
            <w:shd w:val="clear" w:color="auto" w:fill="FFFFFF"/>
          </w:tcPr>
          <w:p w:rsidR="0006279C" w:rsidRPr="00956FCC" w:rsidRDefault="0006279C" w:rsidP="00956FCC">
            <w:pPr>
              <w:pStyle w:val="Bodytext21"/>
              <w:shd w:val="clear" w:color="auto" w:fill="auto"/>
              <w:spacing w:line="240" w:lineRule="auto"/>
              <w:ind w:firstLine="0"/>
            </w:pPr>
            <w:r w:rsidRPr="00956FCC">
              <w:t>Eaton Transformer Stepdown</w:t>
            </w:r>
          </w:p>
        </w:tc>
      </w:tr>
    </w:tbl>
    <w:bookmarkEnd w:id="0"/>
    <w:p w:rsidR="0006279C" w:rsidRPr="00956FCC" w:rsidRDefault="0006279C" w:rsidP="00956FCC">
      <w:pPr>
        <w:pStyle w:val="Heading11"/>
        <w:keepNext/>
        <w:keepLines/>
        <w:shd w:val="clear" w:color="auto" w:fill="auto"/>
        <w:spacing w:before="0" w:after="0" w:line="760" w:lineRule="exact"/>
        <w:ind w:left="920"/>
        <w:rPr>
          <w:spacing w:val="0"/>
        </w:rPr>
      </w:pPr>
      <w:r w:rsidRPr="00956FCC">
        <w:rPr>
          <w:spacing w:val="0"/>
        </w:rPr>
        <w:pict>
          <v:shape id="_x0000_i1028" type="#_x0000_t75" style="width:74.25pt;height:21.75pt">
            <v:imagedata r:id="rId6" o:title=""/>
          </v:shape>
        </w:pict>
      </w:r>
    </w:p>
    <w:p w:rsidR="0006279C" w:rsidRPr="00956FCC" w:rsidRDefault="0006279C" w:rsidP="00956FCC">
      <w:pPr>
        <w:pStyle w:val="Bodytext70"/>
        <w:shd w:val="clear" w:color="auto" w:fill="auto"/>
        <w:tabs>
          <w:tab w:val="right" w:pos="8158"/>
          <w:tab w:val="right" w:pos="8489"/>
        </w:tabs>
        <w:spacing w:before="0" w:line="200" w:lineRule="exact"/>
        <w:ind w:left="1380"/>
      </w:pPr>
      <w:r w:rsidRPr="00956FCC">
        <w:t>Powering Business Worldwide</w:t>
      </w:r>
      <w:r w:rsidRPr="00956FCC">
        <w:rPr>
          <w:rStyle w:val="Bodytext7NotItalic"/>
        </w:rPr>
        <w:tab/>
        <w:t>Page</w:t>
      </w:r>
      <w:r w:rsidRPr="00956FCC">
        <w:rPr>
          <w:rStyle w:val="Bodytext7NotItalic"/>
        </w:rPr>
        <w:tab/>
        <w:t>2/2</w:t>
      </w:r>
    </w:p>
    <w:sectPr w:rsidR="0006279C" w:rsidRPr="00956FCC" w:rsidSect="00FA49CF">
      <w:footerReference w:type="default" r:id="rId9"/>
      <w:pgSz w:w="11900" w:h="16840"/>
      <w:pgMar w:top="671" w:right="889" w:bottom="1112" w:left="1378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79C" w:rsidRDefault="0006279C" w:rsidP="00FA49CF">
      <w:r>
        <w:separator/>
      </w:r>
    </w:p>
  </w:endnote>
  <w:endnote w:type="continuationSeparator" w:id="0">
    <w:p w:rsidR="0006279C" w:rsidRDefault="0006279C" w:rsidP="00FA49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79C" w:rsidRDefault="0006279C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3.4pt;margin-top:791.55pt;width:38.15pt;height:9.35pt;z-index:-25165619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06279C" w:rsidRPr="00956FCC" w:rsidRDefault="0006279C" w:rsidP="00956FCC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r w:rsidRPr="00956FCC">
                  <w:rPr>
                    <w:rStyle w:val="Headerorfooter0"/>
                  </w:rPr>
                  <w:t>Page 1/2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79C" w:rsidRDefault="0006279C"/>
  </w:footnote>
  <w:footnote w:type="continuationSeparator" w:id="0">
    <w:p w:rsidR="0006279C" w:rsidRDefault="0006279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evenAndOddHeader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49CF"/>
    <w:rsid w:val="0006279C"/>
    <w:rsid w:val="00532E12"/>
    <w:rsid w:val="0066329B"/>
    <w:rsid w:val="00927F20"/>
    <w:rsid w:val="00956FCC"/>
    <w:rsid w:val="009E42D8"/>
    <w:rsid w:val="00B72003"/>
    <w:rsid w:val="00C7218D"/>
    <w:rsid w:val="00DE35C9"/>
    <w:rsid w:val="00F259D2"/>
    <w:rsid w:val="00FA4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9CF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icturecaptionExact">
    <w:name w:val="Picture caption Exact"/>
    <w:basedOn w:val="DefaultParagraphFont"/>
    <w:link w:val="Picturecaption"/>
    <w:uiPriority w:val="99"/>
    <w:locked/>
    <w:rsid w:val="00FA49CF"/>
    <w:rPr>
      <w:rFonts w:ascii="Arial" w:hAnsi="Arial" w:cs="Arial"/>
      <w:sz w:val="20"/>
      <w:szCs w:val="20"/>
      <w:u w:val="none"/>
    </w:rPr>
  </w:style>
  <w:style w:type="character" w:customStyle="1" w:styleId="Bodytext2">
    <w:name w:val="Body text (2)_"/>
    <w:basedOn w:val="DefaultParagraphFont"/>
    <w:link w:val="Bodytext21"/>
    <w:uiPriority w:val="99"/>
    <w:locked/>
    <w:rsid w:val="00FA49CF"/>
    <w:rPr>
      <w:rFonts w:ascii="Arial" w:hAnsi="Arial" w:cs="Arial"/>
      <w:sz w:val="16"/>
      <w:szCs w:val="16"/>
      <w:u w:val="none"/>
    </w:rPr>
  </w:style>
  <w:style w:type="character" w:customStyle="1" w:styleId="Bodytext275pt">
    <w:name w:val="Body text (2) + 7.5 pt"/>
    <w:basedOn w:val="Bodytext2"/>
    <w:uiPriority w:val="99"/>
    <w:rsid w:val="00FA49CF"/>
    <w:rPr>
      <w:color w:val="C7ECF2"/>
      <w:spacing w:val="0"/>
      <w:w w:val="100"/>
      <w:position w:val="0"/>
      <w:sz w:val="15"/>
      <w:szCs w:val="15"/>
      <w:lang w:val="en-US" w:eastAsia="en-US"/>
    </w:rPr>
  </w:style>
  <w:style w:type="character" w:customStyle="1" w:styleId="Bodytext211pt">
    <w:name w:val="Body text (2) + 11 pt"/>
    <w:aliases w:val="Bold"/>
    <w:basedOn w:val="Bodytext2"/>
    <w:uiPriority w:val="99"/>
    <w:rsid w:val="00FA49CF"/>
    <w:rPr>
      <w:b/>
      <w:bCs/>
      <w:color w:val="auto"/>
      <w:spacing w:val="0"/>
      <w:w w:val="100"/>
      <w:position w:val="0"/>
      <w:sz w:val="22"/>
      <w:szCs w:val="22"/>
      <w:lang w:val="en-US" w:eastAsia="en-US"/>
    </w:rPr>
  </w:style>
  <w:style w:type="character" w:customStyle="1" w:styleId="Bodytext2CourierNew">
    <w:name w:val="Body text (2) + Courier New"/>
    <w:aliases w:val="18 pt,Bold3,Italic"/>
    <w:basedOn w:val="Bodytext2"/>
    <w:uiPriority w:val="99"/>
    <w:rsid w:val="00FA49CF"/>
    <w:rPr>
      <w:rFonts w:ascii="Courier New" w:hAnsi="Courier New" w:cs="Courier New"/>
      <w:b/>
      <w:bCs/>
      <w:i/>
      <w:iCs/>
      <w:color w:val="auto"/>
      <w:spacing w:val="0"/>
      <w:w w:val="100"/>
      <w:position w:val="0"/>
      <w:sz w:val="36"/>
      <w:szCs w:val="36"/>
      <w:lang w:val="en-US" w:eastAsia="en-US"/>
    </w:rPr>
  </w:style>
  <w:style w:type="character" w:customStyle="1" w:styleId="Bodytext219pt">
    <w:name w:val="Body text (2) + 19 pt"/>
    <w:aliases w:val="Bold2"/>
    <w:basedOn w:val="Bodytext2"/>
    <w:uiPriority w:val="99"/>
    <w:rsid w:val="00FA49CF"/>
    <w:rPr>
      <w:b/>
      <w:bCs/>
      <w:color w:val="auto"/>
      <w:spacing w:val="0"/>
      <w:w w:val="100"/>
      <w:position w:val="0"/>
      <w:sz w:val="38"/>
      <w:szCs w:val="38"/>
      <w:lang w:val="en-US" w:eastAsia="en-US"/>
    </w:rPr>
  </w:style>
  <w:style w:type="character" w:customStyle="1" w:styleId="Bodytext227pt">
    <w:name w:val="Body text (2) + 27 pt"/>
    <w:basedOn w:val="Bodytext2"/>
    <w:uiPriority w:val="99"/>
    <w:rsid w:val="00FA49CF"/>
    <w:rPr>
      <w:color w:val="FFFFFF"/>
      <w:spacing w:val="0"/>
      <w:w w:val="100"/>
      <w:position w:val="0"/>
      <w:sz w:val="54"/>
      <w:szCs w:val="54"/>
      <w:lang w:val="en-US" w:eastAsia="en-US"/>
    </w:rPr>
  </w:style>
  <w:style w:type="character" w:customStyle="1" w:styleId="Bodytext275pt1">
    <w:name w:val="Body text (2) + 7.5 pt1"/>
    <w:basedOn w:val="Bodytext2"/>
    <w:uiPriority w:val="99"/>
    <w:rsid w:val="00FA49CF"/>
    <w:rPr>
      <w:color w:val="auto"/>
      <w:spacing w:val="0"/>
      <w:w w:val="100"/>
      <w:position w:val="0"/>
      <w:sz w:val="15"/>
      <w:szCs w:val="15"/>
      <w:lang w:val="en-US" w:eastAsia="en-US"/>
    </w:rPr>
  </w:style>
  <w:style w:type="character" w:customStyle="1" w:styleId="Bodytext20">
    <w:name w:val="Body text (2)"/>
    <w:basedOn w:val="Bodytext2"/>
    <w:uiPriority w:val="99"/>
    <w:rsid w:val="00FA49CF"/>
    <w:rPr>
      <w:color w:val="000000"/>
      <w:spacing w:val="0"/>
      <w:w w:val="100"/>
      <w:position w:val="0"/>
      <w:lang w:val="en-US" w:eastAsia="en-US"/>
    </w:rPr>
  </w:style>
  <w:style w:type="character" w:customStyle="1" w:styleId="Bodytext295pt">
    <w:name w:val="Body text (2) + 9.5 pt"/>
    <w:aliases w:val="Bold1"/>
    <w:basedOn w:val="Bodytext2"/>
    <w:uiPriority w:val="99"/>
    <w:rsid w:val="00FA49CF"/>
    <w:rPr>
      <w:b/>
      <w:bCs/>
      <w:color w:val="000000"/>
      <w:spacing w:val="0"/>
      <w:w w:val="100"/>
      <w:position w:val="0"/>
      <w:sz w:val="19"/>
      <w:szCs w:val="19"/>
      <w:lang w:val="en-US" w:eastAsia="en-US"/>
    </w:rPr>
  </w:style>
  <w:style w:type="character" w:customStyle="1" w:styleId="Bodytext23">
    <w:name w:val="Body text (2)3"/>
    <w:basedOn w:val="Bodytext2"/>
    <w:uiPriority w:val="99"/>
    <w:rsid w:val="00FA49CF"/>
    <w:rPr>
      <w:color w:val="000000"/>
      <w:spacing w:val="0"/>
      <w:w w:val="100"/>
      <w:position w:val="0"/>
      <w:lang w:val="en-US" w:eastAsia="en-US"/>
    </w:rPr>
  </w:style>
  <w:style w:type="character" w:customStyle="1" w:styleId="Bodytext3">
    <w:name w:val="Body text (3)_"/>
    <w:basedOn w:val="DefaultParagraphFont"/>
    <w:link w:val="Bodytext31"/>
    <w:uiPriority w:val="99"/>
    <w:locked/>
    <w:rsid w:val="00FA49CF"/>
    <w:rPr>
      <w:rFonts w:ascii="Arial" w:hAnsi="Arial" w:cs="Arial"/>
      <w:sz w:val="15"/>
      <w:szCs w:val="15"/>
      <w:u w:val="none"/>
    </w:rPr>
  </w:style>
  <w:style w:type="character" w:customStyle="1" w:styleId="Bodytext30">
    <w:name w:val="Body text (3)"/>
    <w:basedOn w:val="Bodytext3"/>
    <w:uiPriority w:val="99"/>
    <w:rsid w:val="00FA49CF"/>
    <w:rPr>
      <w:color w:val="C7ECF2"/>
      <w:spacing w:val="0"/>
      <w:w w:val="100"/>
      <w:position w:val="0"/>
      <w:lang w:val="en-US" w:eastAsia="en-US"/>
    </w:rPr>
  </w:style>
  <w:style w:type="character" w:customStyle="1" w:styleId="Headerorfooter">
    <w:name w:val="Header or footer_"/>
    <w:basedOn w:val="DefaultParagraphFont"/>
    <w:link w:val="Headerorfooter1"/>
    <w:uiPriority w:val="99"/>
    <w:locked/>
    <w:rsid w:val="00FA49CF"/>
    <w:rPr>
      <w:rFonts w:ascii="Arial" w:hAnsi="Arial" w:cs="Arial"/>
      <w:sz w:val="19"/>
      <w:szCs w:val="19"/>
      <w:u w:val="none"/>
    </w:rPr>
  </w:style>
  <w:style w:type="character" w:customStyle="1" w:styleId="Headerorfooter0">
    <w:name w:val="Header or footer"/>
    <w:basedOn w:val="Headerorfooter"/>
    <w:uiPriority w:val="99"/>
    <w:rsid w:val="00FA49CF"/>
    <w:rPr>
      <w:color w:val="000000"/>
      <w:spacing w:val="0"/>
      <w:w w:val="100"/>
      <w:position w:val="0"/>
      <w:lang w:val="en-US" w:eastAsia="en-US"/>
    </w:rPr>
  </w:style>
  <w:style w:type="character" w:customStyle="1" w:styleId="Bodytext4">
    <w:name w:val="Body text (4)_"/>
    <w:basedOn w:val="DefaultParagraphFont"/>
    <w:link w:val="Bodytext41"/>
    <w:uiPriority w:val="99"/>
    <w:locked/>
    <w:rsid w:val="00FA49CF"/>
    <w:rPr>
      <w:rFonts w:ascii="Arial" w:hAnsi="Arial" w:cs="Arial"/>
      <w:sz w:val="64"/>
      <w:szCs w:val="64"/>
      <w:u w:val="none"/>
    </w:rPr>
  </w:style>
  <w:style w:type="character" w:customStyle="1" w:styleId="Bodytext40">
    <w:name w:val="Body text (4)"/>
    <w:basedOn w:val="Bodytext4"/>
    <w:uiPriority w:val="99"/>
    <w:rsid w:val="00FA49CF"/>
    <w:rPr>
      <w:color w:val="FFFFFF"/>
      <w:spacing w:val="0"/>
      <w:w w:val="100"/>
      <w:position w:val="0"/>
      <w:lang w:val="en-US" w:eastAsia="en-US"/>
    </w:rPr>
  </w:style>
  <w:style w:type="character" w:customStyle="1" w:styleId="Bodytext5">
    <w:name w:val="Body text (5)_"/>
    <w:basedOn w:val="DefaultParagraphFont"/>
    <w:link w:val="Bodytext50"/>
    <w:uiPriority w:val="99"/>
    <w:locked/>
    <w:rsid w:val="00FA49CF"/>
    <w:rPr>
      <w:rFonts w:ascii="Arial" w:hAnsi="Arial" w:cs="Arial"/>
      <w:sz w:val="20"/>
      <w:szCs w:val="20"/>
      <w:u w:val="none"/>
    </w:rPr>
  </w:style>
  <w:style w:type="character" w:customStyle="1" w:styleId="Bodytext6">
    <w:name w:val="Body text (6)_"/>
    <w:basedOn w:val="DefaultParagraphFont"/>
    <w:link w:val="Bodytext60"/>
    <w:uiPriority w:val="99"/>
    <w:locked/>
    <w:rsid w:val="00FA49CF"/>
    <w:rPr>
      <w:rFonts w:ascii="Arial" w:hAnsi="Arial" w:cs="Arial"/>
      <w:sz w:val="54"/>
      <w:szCs w:val="54"/>
      <w:u w:val="none"/>
    </w:rPr>
  </w:style>
  <w:style w:type="character" w:customStyle="1" w:styleId="Bodytext7">
    <w:name w:val="Body text (7)_"/>
    <w:basedOn w:val="DefaultParagraphFont"/>
    <w:link w:val="Bodytext70"/>
    <w:uiPriority w:val="99"/>
    <w:locked/>
    <w:rsid w:val="00FA49CF"/>
    <w:rPr>
      <w:rFonts w:ascii="Arial" w:hAnsi="Arial" w:cs="Arial"/>
      <w:i/>
      <w:iCs/>
      <w:sz w:val="20"/>
      <w:szCs w:val="20"/>
      <w:u w:val="none"/>
    </w:rPr>
  </w:style>
  <w:style w:type="character" w:customStyle="1" w:styleId="Bodytext7NotItalic">
    <w:name w:val="Body text (7) + Not Italic"/>
    <w:basedOn w:val="Bodytext7"/>
    <w:uiPriority w:val="99"/>
    <w:rsid w:val="00FA49CF"/>
    <w:rPr>
      <w:color w:val="000000"/>
      <w:spacing w:val="0"/>
      <w:w w:val="100"/>
      <w:position w:val="0"/>
      <w:lang w:val="en-US" w:eastAsia="en-US"/>
    </w:rPr>
  </w:style>
  <w:style w:type="character" w:customStyle="1" w:styleId="Heading1">
    <w:name w:val="Heading #1_"/>
    <w:basedOn w:val="DefaultParagraphFont"/>
    <w:link w:val="Heading11"/>
    <w:uiPriority w:val="99"/>
    <w:locked/>
    <w:rsid w:val="00FA49CF"/>
    <w:rPr>
      <w:rFonts w:ascii="Arial" w:hAnsi="Arial" w:cs="Arial"/>
      <w:b/>
      <w:bCs/>
      <w:spacing w:val="-50"/>
      <w:sz w:val="76"/>
      <w:szCs w:val="76"/>
      <w:u w:val="none"/>
    </w:rPr>
  </w:style>
  <w:style w:type="character" w:customStyle="1" w:styleId="Heading10">
    <w:name w:val="Heading #1"/>
    <w:basedOn w:val="Heading1"/>
    <w:uiPriority w:val="99"/>
    <w:rsid w:val="00FA49CF"/>
    <w:rPr>
      <w:color w:val="auto"/>
      <w:w w:val="100"/>
      <w:position w:val="0"/>
      <w:lang w:val="en-US" w:eastAsia="en-US"/>
    </w:rPr>
  </w:style>
  <w:style w:type="character" w:customStyle="1" w:styleId="Bodytext8">
    <w:name w:val="Body text (8)_"/>
    <w:basedOn w:val="DefaultParagraphFont"/>
    <w:link w:val="Bodytext80"/>
    <w:uiPriority w:val="99"/>
    <w:locked/>
    <w:rsid w:val="00FA49CF"/>
    <w:rPr>
      <w:rFonts w:ascii="Arial" w:hAnsi="Arial" w:cs="Arial"/>
      <w:b/>
      <w:bCs/>
      <w:sz w:val="19"/>
      <w:szCs w:val="19"/>
      <w:u w:val="none"/>
    </w:rPr>
  </w:style>
  <w:style w:type="character" w:customStyle="1" w:styleId="Bodytext22">
    <w:name w:val="Body text (2)2"/>
    <w:basedOn w:val="Bodytext2"/>
    <w:uiPriority w:val="99"/>
    <w:rsid w:val="00FA49CF"/>
    <w:rPr>
      <w:color w:val="000000"/>
      <w:spacing w:val="0"/>
      <w:w w:val="100"/>
      <w:position w:val="0"/>
      <w:lang w:val="en-US" w:eastAsia="en-US"/>
    </w:rPr>
  </w:style>
  <w:style w:type="paragraph" w:customStyle="1" w:styleId="Picturecaption">
    <w:name w:val="Picture caption"/>
    <w:basedOn w:val="Normal"/>
    <w:link w:val="PicturecaptionExact"/>
    <w:uiPriority w:val="99"/>
    <w:rsid w:val="00FA49CF"/>
    <w:pPr>
      <w:shd w:val="clear" w:color="auto" w:fill="FFFFFF"/>
      <w:spacing w:line="240" w:lineRule="atLeast"/>
      <w:ind w:firstLine="29"/>
    </w:pPr>
    <w:rPr>
      <w:rFonts w:ascii="Arial" w:hAnsi="Arial" w:cs="Arial"/>
      <w:sz w:val="20"/>
      <w:szCs w:val="20"/>
    </w:rPr>
  </w:style>
  <w:style w:type="paragraph" w:customStyle="1" w:styleId="Bodytext21">
    <w:name w:val="Body text (2)1"/>
    <w:basedOn w:val="Normal"/>
    <w:link w:val="Bodytext2"/>
    <w:uiPriority w:val="99"/>
    <w:rsid w:val="00FA49CF"/>
    <w:pPr>
      <w:shd w:val="clear" w:color="auto" w:fill="FFFFFF"/>
      <w:spacing w:line="223" w:lineRule="exact"/>
      <w:ind w:firstLine="17"/>
    </w:pPr>
    <w:rPr>
      <w:rFonts w:ascii="Arial" w:hAnsi="Arial" w:cs="Arial"/>
      <w:sz w:val="16"/>
      <w:szCs w:val="16"/>
    </w:rPr>
  </w:style>
  <w:style w:type="paragraph" w:customStyle="1" w:styleId="Bodytext31">
    <w:name w:val="Body text (3)1"/>
    <w:basedOn w:val="Normal"/>
    <w:link w:val="Bodytext3"/>
    <w:uiPriority w:val="99"/>
    <w:rsid w:val="00FA49CF"/>
    <w:pPr>
      <w:shd w:val="clear" w:color="auto" w:fill="FFFFFF"/>
      <w:spacing w:after="1500" w:line="240" w:lineRule="atLeast"/>
      <w:ind w:firstLine="50"/>
    </w:pPr>
    <w:rPr>
      <w:rFonts w:ascii="Arial" w:hAnsi="Arial" w:cs="Arial"/>
      <w:sz w:val="15"/>
      <w:szCs w:val="15"/>
    </w:rPr>
  </w:style>
  <w:style w:type="paragraph" w:customStyle="1" w:styleId="Headerorfooter1">
    <w:name w:val="Header or footer1"/>
    <w:basedOn w:val="Normal"/>
    <w:link w:val="Headerorfooter"/>
    <w:uiPriority w:val="99"/>
    <w:rsid w:val="00FA49CF"/>
    <w:pPr>
      <w:shd w:val="clear" w:color="auto" w:fill="FFFFFF"/>
      <w:spacing w:line="240" w:lineRule="atLeast"/>
      <w:ind w:firstLine="29"/>
    </w:pPr>
    <w:rPr>
      <w:rFonts w:ascii="Arial" w:hAnsi="Arial" w:cs="Arial"/>
      <w:sz w:val="19"/>
      <w:szCs w:val="19"/>
    </w:rPr>
  </w:style>
  <w:style w:type="paragraph" w:customStyle="1" w:styleId="Bodytext41">
    <w:name w:val="Body text (4)1"/>
    <w:basedOn w:val="Normal"/>
    <w:link w:val="Bodytext4"/>
    <w:uiPriority w:val="99"/>
    <w:rsid w:val="00FA49CF"/>
    <w:pPr>
      <w:shd w:val="clear" w:color="auto" w:fill="FFFFFF"/>
      <w:spacing w:before="1500" w:after="1260" w:line="240" w:lineRule="atLeast"/>
      <w:ind w:firstLine="50"/>
    </w:pPr>
    <w:rPr>
      <w:rFonts w:ascii="Arial" w:hAnsi="Arial" w:cs="Arial"/>
      <w:sz w:val="64"/>
      <w:szCs w:val="64"/>
    </w:rPr>
  </w:style>
  <w:style w:type="paragraph" w:customStyle="1" w:styleId="Bodytext50">
    <w:name w:val="Body text (5)"/>
    <w:basedOn w:val="Normal"/>
    <w:link w:val="Bodytext5"/>
    <w:uiPriority w:val="99"/>
    <w:rsid w:val="00FA49CF"/>
    <w:pPr>
      <w:shd w:val="clear" w:color="auto" w:fill="FFFFFF"/>
      <w:spacing w:before="1260" w:line="223" w:lineRule="exact"/>
      <w:ind w:firstLine="17"/>
    </w:pPr>
    <w:rPr>
      <w:rFonts w:ascii="Arial" w:hAnsi="Arial" w:cs="Arial"/>
      <w:sz w:val="20"/>
      <w:szCs w:val="20"/>
    </w:rPr>
  </w:style>
  <w:style w:type="paragraph" w:customStyle="1" w:styleId="Bodytext60">
    <w:name w:val="Body text (6)"/>
    <w:basedOn w:val="Normal"/>
    <w:link w:val="Bodytext6"/>
    <w:uiPriority w:val="99"/>
    <w:rsid w:val="00FA49CF"/>
    <w:pPr>
      <w:shd w:val="clear" w:color="auto" w:fill="FFFFFF"/>
      <w:spacing w:before="360" w:after="120" w:line="240" w:lineRule="atLeast"/>
      <w:ind w:firstLine="50"/>
    </w:pPr>
    <w:rPr>
      <w:rFonts w:ascii="Arial" w:hAnsi="Arial" w:cs="Arial"/>
      <w:sz w:val="54"/>
      <w:szCs w:val="54"/>
    </w:rPr>
  </w:style>
  <w:style w:type="paragraph" w:customStyle="1" w:styleId="Bodytext70">
    <w:name w:val="Body text (7)"/>
    <w:basedOn w:val="Normal"/>
    <w:link w:val="Bodytext7"/>
    <w:uiPriority w:val="99"/>
    <w:rsid w:val="00FA49CF"/>
    <w:pPr>
      <w:shd w:val="clear" w:color="auto" w:fill="FFFFFF"/>
      <w:spacing w:before="240" w:line="230" w:lineRule="exact"/>
      <w:ind w:hanging="5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Heading11">
    <w:name w:val="Heading #11"/>
    <w:basedOn w:val="Normal"/>
    <w:link w:val="Heading1"/>
    <w:uiPriority w:val="99"/>
    <w:rsid w:val="00FA49CF"/>
    <w:pPr>
      <w:shd w:val="clear" w:color="auto" w:fill="FFFFFF"/>
      <w:spacing w:before="240" w:after="120" w:line="240" w:lineRule="atLeast"/>
      <w:ind w:hanging="6"/>
      <w:outlineLvl w:val="0"/>
    </w:pPr>
    <w:rPr>
      <w:rFonts w:ascii="Arial" w:hAnsi="Arial" w:cs="Arial"/>
      <w:b/>
      <w:bCs/>
      <w:spacing w:val="-50"/>
      <w:sz w:val="76"/>
      <w:szCs w:val="76"/>
    </w:rPr>
  </w:style>
  <w:style w:type="paragraph" w:customStyle="1" w:styleId="Bodytext80">
    <w:name w:val="Body text (8)"/>
    <w:basedOn w:val="Normal"/>
    <w:link w:val="Bodytext8"/>
    <w:uiPriority w:val="99"/>
    <w:rsid w:val="00FA49CF"/>
    <w:pPr>
      <w:shd w:val="clear" w:color="auto" w:fill="FFFFFF"/>
      <w:spacing w:before="240" w:line="223" w:lineRule="exact"/>
      <w:ind w:firstLine="17"/>
    </w:pPr>
    <w:rPr>
      <w:rFonts w:ascii="Arial" w:hAnsi="Arial" w:cs="Arial"/>
      <w:b/>
      <w:bCs/>
      <w:sz w:val="19"/>
      <w:szCs w:val="19"/>
    </w:rPr>
  </w:style>
  <w:style w:type="paragraph" w:styleId="Header">
    <w:name w:val="header"/>
    <w:basedOn w:val="Normal"/>
    <w:link w:val="HeaderChar"/>
    <w:uiPriority w:val="99"/>
    <w:rsid w:val="00956FC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7D4C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956FC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7D4C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2</Pages>
  <Words>475</Words>
  <Characters>3284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CE_Eaton9PX_2014-08</dc:title>
  <dc:subject/>
  <dc:creator>scab</dc:creator>
  <cp:keywords/>
  <dc:description/>
  <cp:lastModifiedBy>scab</cp:lastModifiedBy>
  <cp:revision>3</cp:revision>
  <dcterms:created xsi:type="dcterms:W3CDTF">2015-04-07T09:06:00Z</dcterms:created>
  <dcterms:modified xsi:type="dcterms:W3CDTF">2015-04-07T15:09:00Z</dcterms:modified>
</cp:coreProperties>
</file>