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88" w:rsidRPr="001D5FF5" w:rsidRDefault="008C6C88" w:rsidP="001D5FF5">
      <w:pPr>
        <w:pStyle w:val="Heading11"/>
        <w:keepNext/>
        <w:keepLines/>
        <w:shd w:val="clear" w:color="auto" w:fill="auto"/>
        <w:spacing w:after="348" w:line="660" w:lineRule="exact"/>
        <w:ind w:firstLine="38"/>
        <w:rPr>
          <w:w w:val="100"/>
        </w:rPr>
      </w:pPr>
      <w:bookmarkStart w:id="0" w:name="bookmark14"/>
      <w:bookmarkStart w:id="1" w:name="bookmark16"/>
      <w:r w:rsidRPr="001D5FF5">
        <w:rPr>
          <w:rStyle w:val="Heading10"/>
          <w:b/>
          <w:bCs/>
          <w:w w:val="100"/>
        </w:rPr>
        <w:t>Specifications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437"/>
        <w:gridCol w:w="3427"/>
        <w:gridCol w:w="3437"/>
      </w:tblGrid>
      <w:tr w:rsidR="008C6C88" w:rsidRPr="001D5FF5">
        <w:trPr>
          <w:jc w:val="center"/>
        </w:trPr>
        <w:tc>
          <w:tcPr>
            <w:tcW w:w="10301" w:type="dxa"/>
            <w:gridSpan w:val="3"/>
            <w:shd w:val="clear" w:color="auto" w:fill="009FE3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Bold"/>
              </w:rPr>
              <w:t>RF data, measurement speed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Frequency range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  <w:rPr>
                <w:lang w:val="pt-BR"/>
              </w:rPr>
            </w:pPr>
            <w:r w:rsidRPr="001D5FF5">
              <w:rPr>
                <w:rStyle w:val="Bodytext27pt1"/>
                <w:lang w:val="pt-BR"/>
              </w:rPr>
              <w:t>R&amp;S®TSML-G/-W/-C/-GW, R&amp;S®TSMU, R&amp;S®TSMQ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80 MHz to 3 GHz</w:t>
            </w:r>
          </w:p>
        </w:tc>
      </w:tr>
      <w:tr w:rsidR="008C6C88" w:rsidRPr="001D5FF5">
        <w:trPr>
          <w:jc w:val="center"/>
        </w:trPr>
        <w:tc>
          <w:tcPr>
            <w:tcW w:w="6864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left="3520" w:hanging="6"/>
              <w:jc w:val="left"/>
            </w:pPr>
            <w:r w:rsidRPr="001D5FF5">
              <w:rPr>
                <w:rStyle w:val="Bodytext27pt1"/>
              </w:rPr>
              <w:t>R&amp;S®TSML-CW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80 MHz to 6 GHz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Noise figure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f &lt; 2.2 GHz, preamplifier on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typ. 10 dB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Frequency accuracy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GPS/PPS synchronization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±0.01 ppm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Frequency aging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1 ppm/year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Frequency temperature drift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0 °C to +30 °C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2 ppm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+30 °C to +40 °C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additional 2 ppm/10 °C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IP3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preamplifier on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typ. -9 dBm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preamplifier off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typ. +3 dBm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1 dB compression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-15 dBm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Sensitivity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GSM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-112 dBm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WCDMA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-114 dBm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CDMA2000® 1xEV-DO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-131 dBm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spectrum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-115 dBm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Dynamic range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GSM (C/I)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30 dB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WCDMA (E</w:t>
            </w:r>
            <w:r w:rsidRPr="001D5FF5">
              <w:rPr>
                <w:rStyle w:val="Bodytext27pt1"/>
                <w:vertAlign w:val="subscript"/>
              </w:rPr>
              <w:t>c</w:t>
            </w:r>
            <w:r w:rsidRPr="001D5FF5">
              <w:rPr>
                <w:rStyle w:val="Bodytext27pt1"/>
              </w:rPr>
              <w:t>/I</w:t>
            </w:r>
            <w:r w:rsidRPr="001D5FF5">
              <w:rPr>
                <w:rStyle w:val="Bodytext27pt1"/>
                <w:vertAlign w:val="subscript"/>
              </w:rPr>
              <w:t>0</w:t>
            </w:r>
            <w:r w:rsidRPr="001D5FF5">
              <w:rPr>
                <w:rStyle w:val="Bodytext27pt1"/>
              </w:rPr>
              <w:t>: high speed/high dynamic range)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20 dB/29 dB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  <w:rPr>
                <w:lang w:val="pt-BR"/>
              </w:rPr>
            </w:pPr>
            <w:r w:rsidRPr="001D5FF5">
              <w:rPr>
                <w:rStyle w:val="Bodytext27pt1"/>
                <w:lang w:val="pt-BR"/>
              </w:rPr>
              <w:t>CDMA2000® 1xEV-DO (E</w:t>
            </w:r>
            <w:r w:rsidRPr="001D5FF5">
              <w:rPr>
                <w:rStyle w:val="Bodytext27pt1"/>
                <w:vertAlign w:val="subscript"/>
                <w:lang w:val="pt-BR"/>
              </w:rPr>
              <w:t>c</w:t>
            </w:r>
            <w:r w:rsidRPr="001D5FF5">
              <w:rPr>
                <w:rStyle w:val="Bodytext27pt1"/>
                <w:lang w:val="pt-BR"/>
              </w:rPr>
              <w:t>/I</w:t>
            </w:r>
            <w:r w:rsidRPr="001D5FF5">
              <w:rPr>
                <w:rStyle w:val="Bodytext27pt1"/>
                <w:vertAlign w:val="subscript"/>
                <w:lang w:val="pt-BR"/>
              </w:rPr>
              <w:t>0</w:t>
            </w:r>
            <w:r w:rsidRPr="001D5FF5">
              <w:rPr>
                <w:rStyle w:val="Bodytext27pt1"/>
                <w:lang w:val="pt-BR"/>
              </w:rPr>
              <w:t>)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30 dB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"/>
              </w:rPr>
              <w:t>R&amp;S®TSML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Measurement speed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  <w:rPr>
                <w:lang w:val="pt-BR"/>
              </w:rPr>
            </w:pPr>
            <w:r w:rsidRPr="001D5FF5">
              <w:rPr>
                <w:rStyle w:val="Bodytext27pt1"/>
                <w:lang w:val="pt-BR"/>
              </w:rPr>
              <w:t>R&amp;S®TSML-G (GSM)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40 channels/s </w:t>
            </w:r>
            <w:r w:rsidRPr="001D5FF5">
              <w:rPr>
                <w:rStyle w:val="Bodytext27pt1"/>
                <w:vertAlign w:val="superscript"/>
              </w:rPr>
              <w:t>11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  <w:rPr>
                <w:lang w:val="pt-BR"/>
              </w:rPr>
            </w:pPr>
            <w:r w:rsidRPr="001D5FF5">
              <w:rPr>
                <w:rStyle w:val="Bodytext27pt1"/>
                <w:lang w:val="pt-BR"/>
              </w:rPr>
              <w:t>R&amp;S®TSML-W (WCDMA)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10 measurements/s </w:t>
            </w:r>
            <w:r w:rsidRPr="001D5FF5">
              <w:rPr>
                <w:rStyle w:val="Bodytext27pt1"/>
                <w:vertAlign w:val="superscript"/>
              </w:rPr>
              <w:t>21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  <w:rPr>
                <w:lang w:val="pt-BR"/>
              </w:rPr>
            </w:pPr>
            <w:r w:rsidRPr="001D5FF5">
              <w:rPr>
                <w:rStyle w:val="Bodytext27pt1"/>
                <w:lang w:val="pt-BR"/>
              </w:rPr>
              <w:t>R&amp;S®TSML-C (CDMA2000® 1xEV-DO)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5 measurements/s </w:t>
            </w:r>
            <w:r w:rsidRPr="001D5FF5">
              <w:rPr>
                <w:rStyle w:val="Bodytext27pt1"/>
                <w:vertAlign w:val="superscript"/>
              </w:rPr>
              <w:t>31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  <w:rPr>
                <w:lang w:val="pt-BR"/>
              </w:rPr>
            </w:pPr>
            <w:r w:rsidRPr="001D5FF5">
              <w:rPr>
                <w:rStyle w:val="Bodytext27pt1"/>
                <w:lang w:val="pt-BR"/>
              </w:rPr>
              <w:t>R&amp;S®TSML-CW (CW)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625 measurements/s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R&amp;S®TSML-GW (GSM and WCMDA)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40 channels/s </w:t>
            </w:r>
            <w:r w:rsidRPr="001D5FF5">
              <w:rPr>
                <w:rStyle w:val="Bodytext27pt1"/>
                <w:vertAlign w:val="superscript"/>
              </w:rPr>
              <w:t>11</w:t>
            </w:r>
            <w:r w:rsidRPr="001D5FF5">
              <w:rPr>
                <w:rStyle w:val="Bodytext27pt1"/>
              </w:rPr>
              <w:t xml:space="preserve"> (GSM), 10 measurements/s (WCDMA)</w:t>
            </w:r>
          </w:p>
        </w:tc>
      </w:tr>
      <w:tr w:rsidR="008C6C88" w:rsidRPr="001D5FF5">
        <w:trPr>
          <w:jc w:val="center"/>
        </w:trPr>
        <w:tc>
          <w:tcPr>
            <w:tcW w:w="103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7"/>
              <w:jc w:val="left"/>
            </w:pPr>
            <w:r w:rsidRPr="001D5FF5">
              <w:rPr>
                <w:rStyle w:val="Bodytext27pt"/>
              </w:rPr>
              <w:t>R&amp;S®TSMU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Measurement speed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GSM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80 channels/s </w:t>
            </w:r>
            <w:r w:rsidRPr="001D5FF5">
              <w:rPr>
                <w:rStyle w:val="Bodytext27pt1"/>
                <w:vertAlign w:val="superscript"/>
              </w:rPr>
              <w:t>11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WCDMA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20 measurements/s </w:t>
            </w:r>
            <w:r w:rsidRPr="001D5FF5">
              <w:rPr>
                <w:rStyle w:val="Bodytext27pt1"/>
                <w:vertAlign w:val="superscript"/>
              </w:rPr>
              <w:t>21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CDMA2000® 1xEV-DO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10 measurements/s </w:t>
            </w:r>
            <w:r w:rsidRPr="001D5FF5">
              <w:rPr>
                <w:rStyle w:val="Bodytext27pt1"/>
                <w:vertAlign w:val="superscript"/>
              </w:rPr>
              <w:t>31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CW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625 measurements/s</w:t>
            </w:r>
          </w:p>
        </w:tc>
      </w:tr>
      <w:tr w:rsidR="008C6C88" w:rsidRPr="001D5FF5">
        <w:trPr>
          <w:jc w:val="center"/>
        </w:trPr>
        <w:tc>
          <w:tcPr>
            <w:tcW w:w="103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7"/>
              <w:jc w:val="left"/>
            </w:pPr>
            <w:r w:rsidRPr="001D5FF5">
              <w:rPr>
                <w:rStyle w:val="Bodytext27pt"/>
              </w:rPr>
              <w:t>R&amp;S®TSMQ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Measurement speed</w:t>
            </w: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GSM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100 channels/s </w:t>
            </w:r>
            <w:r w:rsidRPr="001D5FF5">
              <w:rPr>
                <w:rStyle w:val="Bodytext27pt1"/>
                <w:vertAlign w:val="superscript"/>
              </w:rPr>
              <w:t>11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WCDMA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50 measurements/s </w:t>
            </w:r>
            <w:r w:rsidRPr="001D5FF5">
              <w:rPr>
                <w:rStyle w:val="Bodytext27pt1"/>
                <w:vertAlign w:val="superscript"/>
              </w:rPr>
              <w:t>21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3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3"/>
              <w:jc w:val="left"/>
            </w:pPr>
            <w:r w:rsidRPr="001D5FF5">
              <w:rPr>
                <w:rStyle w:val="Bodytext27pt1"/>
              </w:rPr>
              <w:t>CDMA2000® 1xEV-DO</w:t>
            </w:r>
          </w:p>
        </w:tc>
        <w:tc>
          <w:tcPr>
            <w:tcW w:w="3437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 xml:space="preserve">10 measurements/s </w:t>
            </w:r>
            <w:r w:rsidRPr="001D5FF5">
              <w:rPr>
                <w:rStyle w:val="Bodytext27pt1"/>
                <w:vertAlign w:val="superscript"/>
              </w:rPr>
              <w:t>31</w:t>
            </w:r>
          </w:p>
        </w:tc>
      </w:tr>
      <w:tr w:rsidR="008C6C88" w:rsidRPr="001D5FF5">
        <w:trPr>
          <w:jc w:val="center"/>
        </w:trPr>
        <w:tc>
          <w:tcPr>
            <w:tcW w:w="686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left="3500" w:firstLine="9"/>
              <w:jc w:val="left"/>
            </w:pPr>
            <w:r w:rsidRPr="001D5FF5">
              <w:rPr>
                <w:rStyle w:val="Bodytext27pt1"/>
              </w:rPr>
              <w:t>CW</w:t>
            </w:r>
          </w:p>
        </w:tc>
        <w:tc>
          <w:tcPr>
            <w:tcW w:w="34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01" w:wrap="notBeside" w:vAnchor="text" w:hAnchor="text" w:xAlign="center" w:y="1"/>
              <w:shd w:val="clear" w:color="auto" w:fill="auto"/>
              <w:spacing w:after="0" w:line="240" w:lineRule="auto"/>
              <w:ind w:firstLine="75"/>
              <w:jc w:val="left"/>
            </w:pPr>
            <w:r w:rsidRPr="001D5FF5">
              <w:rPr>
                <w:rStyle w:val="Bodytext27pt1"/>
              </w:rPr>
              <w:t>625 measurements/s</w:t>
            </w:r>
          </w:p>
        </w:tc>
      </w:tr>
    </w:tbl>
    <w:p w:rsidR="008C6C88" w:rsidRPr="001D5FF5" w:rsidRDefault="008C6C88" w:rsidP="001D5FF5">
      <w:pPr>
        <w:framePr w:w="10301" w:wrap="notBeside" w:vAnchor="text" w:hAnchor="text" w:xAlign="center" w:y="1"/>
        <w:rPr>
          <w:sz w:val="2"/>
          <w:szCs w:val="2"/>
        </w:rPr>
      </w:pPr>
    </w:p>
    <w:p w:rsidR="008C6C88" w:rsidRPr="001D5FF5" w:rsidRDefault="008C6C88" w:rsidP="001D5FF5">
      <w:pPr>
        <w:spacing w:line="48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437"/>
        <w:gridCol w:w="3432"/>
        <w:gridCol w:w="3442"/>
      </w:tblGrid>
      <w:tr w:rsidR="008C6C88" w:rsidRPr="001D5FF5">
        <w:trPr>
          <w:jc w:val="center"/>
        </w:trPr>
        <w:tc>
          <w:tcPr>
            <w:tcW w:w="10311" w:type="dxa"/>
            <w:gridSpan w:val="3"/>
            <w:shd w:val="clear" w:color="auto" w:fill="009FE3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Bold"/>
              </w:rPr>
              <w:t>General data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Operating temperature range</w:t>
            </w:r>
          </w:p>
        </w:tc>
        <w:tc>
          <w:tcPr>
            <w:tcW w:w="3432" w:type="dxa"/>
            <w:shd w:val="clear" w:color="auto" w:fill="FFFFFF"/>
          </w:tcPr>
          <w:p w:rsidR="008C6C88" w:rsidRPr="001D5FF5" w:rsidRDefault="008C6C88" w:rsidP="001D5FF5">
            <w:pPr>
              <w:framePr w:w="103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0 °C to +45 °C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Storage temperature range</w:t>
            </w:r>
          </w:p>
        </w:tc>
        <w:tc>
          <w:tcPr>
            <w:tcW w:w="3432" w:type="dxa"/>
            <w:shd w:val="clear" w:color="auto" w:fill="FFFFFF"/>
          </w:tcPr>
          <w:p w:rsidR="008C6C88" w:rsidRPr="001D5FF5" w:rsidRDefault="008C6C88" w:rsidP="001D5FF5">
            <w:pPr>
              <w:framePr w:w="103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-20 °C to +70 °C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Relative humidity</w:t>
            </w:r>
          </w:p>
        </w:tc>
        <w:tc>
          <w:tcPr>
            <w:tcW w:w="343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4"/>
              <w:jc w:val="left"/>
            </w:pPr>
            <w:r w:rsidRPr="001D5FF5">
              <w:rPr>
                <w:rStyle w:val="Bodytext27pt1"/>
              </w:rPr>
              <w:t>at +40 °C</w:t>
            </w:r>
          </w:p>
        </w:tc>
        <w:tc>
          <w:tcPr>
            <w:tcW w:w="344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95 %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RF input</w:t>
            </w:r>
          </w:p>
        </w:tc>
        <w:tc>
          <w:tcPr>
            <w:tcW w:w="343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4"/>
              <w:jc w:val="left"/>
            </w:pPr>
            <w:r w:rsidRPr="001D5FF5">
              <w:rPr>
                <w:rStyle w:val="Bodytext27pt1"/>
              </w:rPr>
              <w:t>SNAP-N connector</w:t>
            </w:r>
          </w:p>
        </w:tc>
        <w:tc>
          <w:tcPr>
            <w:tcW w:w="344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50 Q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Data interface</w:t>
            </w:r>
          </w:p>
        </w:tc>
        <w:tc>
          <w:tcPr>
            <w:tcW w:w="3432" w:type="dxa"/>
            <w:shd w:val="clear" w:color="auto" w:fill="FFFFFF"/>
          </w:tcPr>
          <w:p w:rsidR="008C6C88" w:rsidRPr="001D5FF5" w:rsidRDefault="008C6C88" w:rsidP="001D5FF5">
            <w:pPr>
              <w:framePr w:w="103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FireWire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Voltage supply</w:t>
            </w:r>
          </w:p>
        </w:tc>
        <w:tc>
          <w:tcPr>
            <w:tcW w:w="3432" w:type="dxa"/>
            <w:shd w:val="clear" w:color="auto" w:fill="FFFFFF"/>
          </w:tcPr>
          <w:p w:rsidR="008C6C88" w:rsidRPr="001D5FF5" w:rsidRDefault="008C6C88" w:rsidP="001D5FF5">
            <w:pPr>
              <w:framePr w:w="103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9 V to 18 V DC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Current drain</w:t>
            </w:r>
          </w:p>
        </w:tc>
        <w:tc>
          <w:tcPr>
            <w:tcW w:w="3432" w:type="dxa"/>
            <w:shd w:val="clear" w:color="auto" w:fill="FFFFFF"/>
          </w:tcPr>
          <w:p w:rsidR="008C6C88" w:rsidRPr="001D5FF5" w:rsidRDefault="008C6C88" w:rsidP="001D5FF5">
            <w:pPr>
              <w:framePr w:w="103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2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650 mA at 12 V DC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Dimensions</w:t>
            </w:r>
          </w:p>
        </w:tc>
        <w:tc>
          <w:tcPr>
            <w:tcW w:w="3432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4"/>
              <w:jc w:val="left"/>
            </w:pPr>
            <w:r w:rsidRPr="001D5FF5">
              <w:rPr>
                <w:rStyle w:val="Bodytext27pt1"/>
              </w:rPr>
              <w:t>W x H x D</w:t>
            </w:r>
          </w:p>
        </w:tc>
        <w:tc>
          <w:tcPr>
            <w:tcW w:w="34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  <w:rPr>
                <w:rStyle w:val="Bodytext27pt1"/>
              </w:rPr>
            </w:pPr>
            <w:r w:rsidRPr="001D5FF5">
              <w:rPr>
                <w:rStyle w:val="Bodytext27pt1"/>
              </w:rPr>
              <w:t xml:space="preserve">150 mm x 80 mm x 170 mm </w:t>
            </w:r>
          </w:p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(5.90 in x 3.15 in x 6.69 in)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Weight</w:t>
            </w:r>
          </w:p>
        </w:tc>
        <w:tc>
          <w:tcPr>
            <w:tcW w:w="3432" w:type="dxa"/>
            <w:shd w:val="clear" w:color="auto" w:fill="FFFFFF"/>
          </w:tcPr>
          <w:p w:rsidR="008C6C88" w:rsidRPr="001D5FF5" w:rsidRDefault="008C6C88" w:rsidP="001D5FF5">
            <w:pPr>
              <w:framePr w:w="103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2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78"/>
              <w:jc w:val="left"/>
            </w:pPr>
            <w:r w:rsidRPr="001D5FF5">
              <w:rPr>
                <w:rStyle w:val="Bodytext27pt1"/>
              </w:rPr>
              <w:t>1.5 kg (3.3 lb)</w:t>
            </w:r>
          </w:p>
        </w:tc>
      </w:tr>
      <w:tr w:rsidR="008C6C88" w:rsidRPr="001D5FF5">
        <w:trPr>
          <w:jc w:val="center"/>
        </w:trPr>
        <w:tc>
          <w:tcPr>
            <w:tcW w:w="3437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7"/>
              <w:jc w:val="left"/>
            </w:pPr>
            <w:r w:rsidRPr="001D5FF5">
              <w:rPr>
                <w:rStyle w:val="Bodytext27pt1"/>
              </w:rPr>
              <w:t>System requirements</w:t>
            </w:r>
          </w:p>
        </w:tc>
        <w:tc>
          <w:tcPr>
            <w:tcW w:w="6874" w:type="dxa"/>
            <w:gridSpan w:val="2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R&amp;S®ROMES4 drive test software,</w:t>
            </w:r>
          </w:p>
          <w:p w:rsidR="008C6C88" w:rsidRPr="001D5FF5" w:rsidRDefault="008C6C88" w:rsidP="001D5FF5">
            <w:pPr>
              <w:pStyle w:val="Bodytext21"/>
              <w:framePr w:w="10310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laptop/PC (multicore processor 2 GHz, 2 Gbyte RAM, FireWire, USB)</w:t>
            </w:r>
          </w:p>
        </w:tc>
      </w:tr>
    </w:tbl>
    <w:p w:rsidR="008C6C88" w:rsidRPr="001D5FF5" w:rsidRDefault="008C6C88" w:rsidP="001D5FF5">
      <w:pPr>
        <w:framePr w:w="10310" w:wrap="notBeside" w:vAnchor="text" w:hAnchor="text" w:xAlign="center" w:y="1"/>
        <w:rPr>
          <w:sz w:val="2"/>
          <w:szCs w:val="2"/>
        </w:rPr>
      </w:pPr>
    </w:p>
    <w:p w:rsidR="008C6C88" w:rsidRPr="001D5FF5" w:rsidRDefault="008C6C88" w:rsidP="001D5FF5">
      <w:pPr>
        <w:rPr>
          <w:sz w:val="2"/>
          <w:szCs w:val="2"/>
        </w:rPr>
      </w:pPr>
    </w:p>
    <w:p w:rsidR="008C6C88" w:rsidRPr="001D5FF5" w:rsidRDefault="008C6C88" w:rsidP="001D5FF5">
      <w:pPr>
        <w:pStyle w:val="Bodytext130"/>
        <w:numPr>
          <w:ilvl w:val="0"/>
          <w:numId w:val="1"/>
        </w:numPr>
        <w:shd w:val="clear" w:color="auto" w:fill="auto"/>
        <w:tabs>
          <w:tab w:val="left" w:pos="286"/>
        </w:tabs>
        <w:spacing w:before="314"/>
        <w:ind w:firstLine="38"/>
      </w:pPr>
      <w:r w:rsidRPr="001D5FF5">
        <w:t>With SCH demodulation.</w:t>
      </w:r>
    </w:p>
    <w:p w:rsidR="008C6C88" w:rsidRPr="001D5FF5" w:rsidRDefault="008C6C88" w:rsidP="001D5FF5">
      <w:pPr>
        <w:pStyle w:val="Bodytext130"/>
        <w:numPr>
          <w:ilvl w:val="0"/>
          <w:numId w:val="1"/>
        </w:numPr>
        <w:shd w:val="clear" w:color="auto" w:fill="auto"/>
        <w:tabs>
          <w:tab w:val="left" w:pos="290"/>
        </w:tabs>
        <w:spacing w:before="0"/>
        <w:ind w:firstLine="38"/>
      </w:pPr>
      <w:r w:rsidRPr="001D5FF5">
        <w:t>With SIB decoding.</w:t>
      </w:r>
    </w:p>
    <w:p w:rsidR="008C6C88" w:rsidRPr="001D5FF5" w:rsidRDefault="008C6C88" w:rsidP="001D5FF5">
      <w:pPr>
        <w:pStyle w:val="Bodytext130"/>
        <w:numPr>
          <w:ilvl w:val="0"/>
          <w:numId w:val="1"/>
        </w:numPr>
        <w:shd w:val="clear" w:color="auto" w:fill="auto"/>
        <w:tabs>
          <w:tab w:val="left" w:pos="290"/>
        </w:tabs>
        <w:spacing w:before="0"/>
        <w:ind w:firstLine="38"/>
      </w:pPr>
      <w:r w:rsidRPr="001D5FF5">
        <w:t>With demodulation of CDMA2000® and EV-DO system information messages.</w:t>
      </w:r>
    </w:p>
    <w:p w:rsidR="008C6C88" w:rsidRPr="001D5FF5" w:rsidRDefault="008C6C88" w:rsidP="001D5FF5">
      <w:pPr>
        <w:pStyle w:val="Bodytext130"/>
        <w:numPr>
          <w:ilvl w:val="0"/>
          <w:numId w:val="1"/>
        </w:numPr>
        <w:shd w:val="clear" w:color="auto" w:fill="auto"/>
        <w:tabs>
          <w:tab w:val="left" w:pos="290"/>
        </w:tabs>
        <w:spacing w:before="0"/>
        <w:ind w:firstLine="38"/>
      </w:pPr>
      <w:r w:rsidRPr="001D5FF5">
        <w:br w:type="page"/>
      </w:r>
    </w:p>
    <w:p w:rsidR="008C6C88" w:rsidRPr="001D5FF5" w:rsidRDefault="008C6C88" w:rsidP="001D5FF5">
      <w:pPr>
        <w:pStyle w:val="Heading11"/>
        <w:keepNext/>
        <w:keepLines/>
        <w:shd w:val="clear" w:color="auto" w:fill="auto"/>
        <w:spacing w:after="288" w:line="660" w:lineRule="exact"/>
        <w:ind w:firstLine="41"/>
        <w:rPr>
          <w:w w:val="100"/>
        </w:rPr>
      </w:pPr>
      <w:bookmarkStart w:id="2" w:name="bookmark15"/>
      <w:r w:rsidRPr="001D5FF5">
        <w:rPr>
          <w:rStyle w:val="Heading10"/>
          <w:b/>
          <w:bCs/>
          <w:w w:val="100"/>
        </w:rPr>
        <w:t>Ordering information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266"/>
        <w:gridCol w:w="2510"/>
        <w:gridCol w:w="2520"/>
      </w:tblGrid>
      <w:tr w:rsidR="008C6C88" w:rsidRPr="001D5FF5">
        <w:trPr>
          <w:jc w:val="center"/>
        </w:trPr>
        <w:tc>
          <w:tcPr>
            <w:tcW w:w="5266" w:type="dxa"/>
            <w:shd w:val="clear" w:color="auto" w:fill="009FE3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Bold"/>
              </w:rPr>
              <w:t>Designation</w:t>
            </w:r>
          </w:p>
        </w:tc>
        <w:tc>
          <w:tcPr>
            <w:tcW w:w="2510" w:type="dxa"/>
            <w:shd w:val="clear" w:color="auto" w:fill="009FE3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Bold"/>
              </w:rPr>
              <w:t>Type</w:t>
            </w:r>
          </w:p>
        </w:tc>
        <w:tc>
          <w:tcPr>
            <w:tcW w:w="2520" w:type="dxa"/>
            <w:shd w:val="clear" w:color="auto" w:fill="009FE3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Bold"/>
              </w:rPr>
              <w:t>Order No.</w:t>
            </w:r>
          </w:p>
        </w:tc>
      </w:tr>
      <w:tr w:rsidR="008C6C88" w:rsidRPr="001D5FF5">
        <w:trPr>
          <w:jc w:val="center"/>
        </w:trPr>
        <w:tc>
          <w:tcPr>
            <w:tcW w:w="102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"/>
              </w:rPr>
              <w:t>R&amp;S®TSML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Scanner for GSM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R&amp;S®TSML-G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1153.6000.13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Scanner for WCDMA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R&amp;S®TSML-W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1153.6000.11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Scanner for CDMA2000® 1xEV-DO</w:t>
            </w:r>
          </w:p>
        </w:tc>
        <w:tc>
          <w:tcPr>
            <w:tcW w:w="2510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R&amp;S®TSML-C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1153.6000.12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Scanner for GSM and WCDMA</w:t>
            </w:r>
          </w:p>
        </w:tc>
        <w:tc>
          <w:tcPr>
            <w:tcW w:w="2510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R&amp;S®TSML-GW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1153.6000.20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1"/>
              </w:rPr>
              <w:t>Scanner for CW</w:t>
            </w:r>
          </w:p>
        </w:tc>
        <w:tc>
          <w:tcPr>
            <w:tcW w:w="2510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R&amp;S®TSML-CW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1153.6000.15</w:t>
            </w:r>
          </w:p>
        </w:tc>
      </w:tr>
      <w:tr w:rsidR="008C6C88" w:rsidRPr="001D5FF5">
        <w:trPr>
          <w:jc w:val="center"/>
        </w:trPr>
        <w:tc>
          <w:tcPr>
            <w:tcW w:w="102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"/>
              </w:rPr>
              <w:t>R&amp;S®TSMU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Radio Network Analyzer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1153.6000K02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R&amp;S®TSMU Option for GSM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R&amp;S®TSMU-K13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1153.4572.02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R&amp;S®TSMU Option for WCDMA</w:t>
            </w:r>
          </w:p>
        </w:tc>
        <w:tc>
          <w:tcPr>
            <w:tcW w:w="25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R&amp;S®TSMU-K11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1153.4550.02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framePr w:w="102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10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R&amp;S®TSMU-K14</w:t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1153.4614.02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R&amp;S®TSMU Option for CDMA2000® 1xEV-DO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R&amp;S®TSMU-K12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1153.4608.02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R&amp;S®TSMU Option for CW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R&amp;S®TSMU-K15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1153.4595.02</w:t>
            </w:r>
          </w:p>
        </w:tc>
      </w:tr>
      <w:tr w:rsidR="008C6C88" w:rsidRPr="001D5FF5">
        <w:trPr>
          <w:jc w:val="center"/>
        </w:trPr>
        <w:tc>
          <w:tcPr>
            <w:tcW w:w="102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2"/>
              <w:jc w:val="left"/>
            </w:pPr>
            <w:r w:rsidRPr="001D5FF5">
              <w:rPr>
                <w:rStyle w:val="Bodytext27pt"/>
              </w:rPr>
              <w:t>R&amp;S®TSMQ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Radio Network Analyzer for GSM, WCDMA, CDMA2000® 1xEV-DO and CW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R&amp;S®TSMQ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1153.6000.50</w:t>
            </w:r>
          </w:p>
        </w:tc>
      </w:tr>
      <w:tr w:rsidR="008C6C88" w:rsidRPr="001D5FF5">
        <w:trPr>
          <w:jc w:val="center"/>
        </w:trPr>
        <w:tc>
          <w:tcPr>
            <w:tcW w:w="102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72"/>
              <w:jc w:val="left"/>
            </w:pPr>
            <w:r w:rsidRPr="001D5FF5">
              <w:rPr>
                <w:rStyle w:val="Bodytext27pt"/>
              </w:rPr>
              <w:t>Accessories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Power Supply (2.5 A)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R&amp;S®TSML-Z1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1503.4320.02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Power Supply (6.5 A)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R&amp;S®TSMU-Z1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1166.3786.02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Rack Adapter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R&amp;S®TSMU-Z2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1153.6700.02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Backpack System</w:t>
            </w:r>
          </w:p>
        </w:tc>
        <w:tc>
          <w:tcPr>
            <w:tcW w:w="2510" w:type="dxa"/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R&amp;S®TSMU-Z3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1153.6900.02</w:t>
            </w:r>
          </w:p>
        </w:tc>
      </w:tr>
      <w:tr w:rsidR="008C6C88" w:rsidRPr="001D5FF5">
        <w:trPr>
          <w:jc w:val="center"/>
        </w:trPr>
        <w:tc>
          <w:tcPr>
            <w:tcW w:w="1029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72"/>
              <w:jc w:val="left"/>
            </w:pPr>
            <w:r w:rsidRPr="001D5FF5">
              <w:rPr>
                <w:rStyle w:val="Bodytext27pt"/>
              </w:rPr>
              <w:t>Additional software options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Drive Test Software</w:t>
            </w:r>
          </w:p>
        </w:tc>
        <w:tc>
          <w:tcPr>
            <w:tcW w:w="2510" w:type="dxa"/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R&amp;S®ROMES4</w:t>
            </w:r>
          </w:p>
        </w:tc>
        <w:tc>
          <w:tcPr>
            <w:tcW w:w="2520" w:type="dxa"/>
            <w:tcBorders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1117.6885.04</w:t>
            </w:r>
          </w:p>
        </w:tc>
      </w:tr>
      <w:tr w:rsidR="008C6C88" w:rsidRPr="001D5FF5">
        <w:trPr>
          <w:jc w:val="center"/>
        </w:trPr>
        <w:tc>
          <w:tcPr>
            <w:tcW w:w="52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R&amp;S®TSMx Driver</w:t>
            </w:r>
          </w:p>
        </w:tc>
        <w:tc>
          <w:tcPr>
            <w:tcW w:w="2510" w:type="dxa"/>
            <w:tcBorders>
              <w:bottom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1"/>
              <w:jc w:val="left"/>
            </w:pPr>
            <w:r w:rsidRPr="001D5FF5">
              <w:rPr>
                <w:rStyle w:val="Bodytext27pt1"/>
              </w:rPr>
              <w:t>R&amp;S®ROMES4T1Q</w:t>
            </w:r>
          </w:p>
        </w:tc>
        <w:tc>
          <w:tcPr>
            <w:tcW w:w="25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C88" w:rsidRPr="001D5FF5" w:rsidRDefault="008C6C88" w:rsidP="001D5FF5">
            <w:pPr>
              <w:pStyle w:val="Bodytext21"/>
              <w:framePr w:w="10296" w:wrap="notBeside" w:vAnchor="text" w:hAnchor="text" w:xAlign="center" w:y="1"/>
              <w:shd w:val="clear" w:color="auto" w:fill="auto"/>
              <w:spacing w:after="0" w:line="240" w:lineRule="auto"/>
              <w:ind w:firstLine="86"/>
              <w:jc w:val="left"/>
            </w:pPr>
            <w:r w:rsidRPr="001D5FF5">
              <w:rPr>
                <w:rStyle w:val="Bodytext27pt1"/>
              </w:rPr>
              <w:t>1117.6885.40</w:t>
            </w:r>
          </w:p>
        </w:tc>
      </w:tr>
    </w:tbl>
    <w:p w:rsidR="008C6C88" w:rsidRPr="001D5FF5" w:rsidRDefault="008C6C88" w:rsidP="001D5FF5">
      <w:pPr>
        <w:pStyle w:val="Tablecaption0"/>
        <w:framePr w:w="10296" w:wrap="notBeside" w:vAnchor="text" w:hAnchor="text" w:xAlign="center" w:y="1"/>
        <w:shd w:val="clear" w:color="auto" w:fill="auto"/>
        <w:spacing w:line="130" w:lineRule="exact"/>
        <w:ind w:firstLine="0"/>
      </w:pPr>
      <w:r w:rsidRPr="001D5FF5">
        <w:t>CDMA2000® is a registered trademark of the Telecommunications Industry Association (TIA - USA).</w:t>
      </w:r>
    </w:p>
    <w:p w:rsidR="008C6C88" w:rsidRPr="001D5FF5" w:rsidRDefault="008C6C88" w:rsidP="001D5FF5">
      <w:pPr>
        <w:framePr w:w="10296" w:wrap="notBeside" w:vAnchor="text" w:hAnchor="text" w:xAlign="center" w:y="1"/>
        <w:rPr>
          <w:sz w:val="2"/>
          <w:szCs w:val="2"/>
        </w:rPr>
      </w:pPr>
    </w:p>
    <w:p w:rsidR="008C6C88" w:rsidRPr="001D5FF5" w:rsidRDefault="008C6C88" w:rsidP="001D5FF5">
      <w:pPr>
        <w:rPr>
          <w:sz w:val="2"/>
          <w:szCs w:val="2"/>
        </w:rPr>
      </w:pPr>
    </w:p>
    <w:p w:rsidR="008C6C88" w:rsidRPr="001D5FF5" w:rsidRDefault="008C6C88" w:rsidP="001D5FF5">
      <w:pPr>
        <w:pStyle w:val="Bodytext21"/>
        <w:shd w:val="clear" w:color="auto" w:fill="auto"/>
        <w:spacing w:before="6776" w:after="0"/>
        <w:ind w:firstLine="41"/>
        <w:jc w:val="left"/>
      </w:pPr>
      <w:r w:rsidRPr="001D5FF5">
        <w:t>Your local Rohde &amp; Schwarz expert will help you find the optimum solution for your requirements and will be glad to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firstLine="41"/>
        <w:jc w:val="left"/>
      </w:pPr>
      <w:r w:rsidRPr="001D5FF5">
        <w:t>provide you with a customized quotation. You will find your local contact at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firstLine="41"/>
        <w:jc w:val="left"/>
      </w:pPr>
      <w:hyperlink r:id="rId7" w:history="1">
        <w:r w:rsidRPr="001D5FF5">
          <w:rPr>
            <w:rStyle w:val="Bodytext20"/>
          </w:rPr>
          <w:t>www.sales.rohde-schwarz.com</w:t>
        </w:r>
      </w:hyperlink>
      <w:r w:rsidRPr="001D5FF5">
        <w:br w:type="page"/>
      </w:r>
    </w:p>
    <w:p w:rsidR="008C6C88" w:rsidRPr="001D5FF5" w:rsidRDefault="008C6C88" w:rsidP="001D5FF5">
      <w:pPr>
        <w:pStyle w:val="Heading21"/>
        <w:keepNext/>
        <w:keepLines/>
        <w:shd w:val="clear" w:color="auto" w:fill="auto"/>
        <w:spacing w:before="0"/>
        <w:ind w:left="5320"/>
        <w:jc w:val="lef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5.25pt;margin-top:-9.05pt;width:111.6pt;height:9.5pt;z-index:-251659264;mso-wrap-distance-left:5pt;mso-wrap-distance-top:8.7pt;mso-wrap-distance-right:189.6pt;mso-wrap-distance-bottom:149.9pt;mso-position-horizontal-relative:margin;mso-position-vertical-relative:margin" filled="f" stroked="f">
            <v:textbox style="mso-fit-shape-to-text:t" inset="0,0,0,0">
              <w:txbxContent>
                <w:p w:rsidR="008C6C88" w:rsidRPr="001D5FF5" w:rsidRDefault="008C6C88" w:rsidP="001D5FF5">
                  <w:pPr>
                    <w:pStyle w:val="Bodytext14"/>
                    <w:shd w:val="clear" w:color="auto" w:fill="auto"/>
                    <w:spacing w:line="190" w:lineRule="exact"/>
                  </w:pPr>
                  <w:r w:rsidRPr="001D5FF5">
                    <w:rPr>
                      <w:rStyle w:val="Bodytext14Exact1"/>
                      <w:b/>
                      <w:bCs/>
                    </w:rPr>
                    <w:t>Service you can rely on</w:t>
                  </w:r>
                </w:p>
              </w:txbxContent>
            </v:textbox>
            <w10:wrap type="square" side="right" anchorx="margin" anchory="margin"/>
          </v:shape>
        </w:pict>
      </w:r>
      <w:r w:rsidRPr="001D5FF5">
        <w:t>About Rohde &amp; Schwarz</w:t>
      </w:r>
      <w:bookmarkEnd w:id="1"/>
    </w:p>
    <w:p w:rsidR="008C6C88" w:rsidRPr="001D5FF5" w:rsidRDefault="008C6C88" w:rsidP="001D5FF5">
      <w:pPr>
        <w:pStyle w:val="Bodytext21"/>
        <w:shd w:val="clear" w:color="auto" w:fill="auto"/>
        <w:spacing w:after="240"/>
        <w:ind w:left="5320"/>
        <w:jc w:val="left"/>
      </w:pPr>
      <w:r>
        <w:rPr>
          <w:noProof/>
          <w:lang w:val="hu-HU" w:eastAsia="hu-HU"/>
        </w:rPr>
        <w:pict>
          <v:shape id="_x0000_s1029" type="#_x0000_t202" style="position:absolute;left:0;text-align:left;margin-left:-50.3pt;margin-top:-25.9pt;width:230.4pt;height:33.85pt;z-index:-251660288;mso-wrap-distance-left:5pt;mso-wrap-distance-right:85.7pt;mso-wrap-distance-bottom:98.05pt;mso-position-horizontal-relative:margin;mso-position-vertical-relative:margin" filled="f" stroked="f">
            <v:textbox style="mso-fit-shape-to-text:t" inset="0,0,0,0">
              <w:txbxContent>
                <w:p w:rsidR="008C6C88" w:rsidRPr="001D5FF5" w:rsidRDefault="008C6C88" w:rsidP="001D5FF5">
                  <w:pPr>
                    <w:jc w:val="center"/>
                    <w:rPr>
                      <w:sz w:val="2"/>
                      <w:szCs w:val="2"/>
                    </w:rPr>
                  </w:pPr>
                  <w:r w:rsidRPr="001D5FF5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230.25pt;height:33.75pt">
                        <v:imagedata r:id="rId8" r:href="rId9"/>
                      </v:shape>
                    </w:pict>
                  </w:r>
                </w:p>
                <w:p w:rsidR="008C6C88" w:rsidRPr="001D5FF5" w:rsidRDefault="008C6C88" w:rsidP="001D5FF5">
                  <w:pPr>
                    <w:pStyle w:val="Picturecaption3"/>
                    <w:shd w:val="clear" w:color="auto" w:fill="auto"/>
                    <w:spacing w:line="187" w:lineRule="exact"/>
                    <w:ind w:firstLine="0"/>
                    <w:rPr>
                      <w:rStyle w:val="Picturecaption3Exact1"/>
                    </w:rPr>
                  </w:pPr>
                  <w:r w:rsidRPr="001D5FF5">
                    <w:rPr>
                      <w:rStyle w:val="Picturecaption3Exact1"/>
                    </w:rPr>
                    <w:t xml:space="preserve">I Worldwide </w:t>
                  </w:r>
                </w:p>
                <w:p w:rsidR="008C6C88" w:rsidRPr="001D5FF5" w:rsidRDefault="008C6C88" w:rsidP="001D5FF5">
                  <w:pPr>
                    <w:pStyle w:val="Picturecaption3"/>
                    <w:shd w:val="clear" w:color="auto" w:fill="auto"/>
                    <w:spacing w:line="187" w:lineRule="exact"/>
                    <w:ind w:firstLine="0"/>
                    <w:rPr>
                      <w:rStyle w:val="Picturecaption3Exact1"/>
                    </w:rPr>
                  </w:pPr>
                  <w:r w:rsidRPr="001D5FF5">
                    <w:rPr>
                      <w:rStyle w:val="Picturecaption3Exact1"/>
                    </w:rPr>
                    <w:t xml:space="preserve">I Local and personalized </w:t>
                  </w:r>
                </w:p>
                <w:p w:rsidR="008C6C88" w:rsidRPr="001D5FF5" w:rsidRDefault="008C6C88" w:rsidP="001D5FF5">
                  <w:pPr>
                    <w:pStyle w:val="Picturecaption3"/>
                    <w:shd w:val="clear" w:color="auto" w:fill="auto"/>
                    <w:spacing w:line="187" w:lineRule="exact"/>
                    <w:ind w:firstLine="0"/>
                    <w:rPr>
                      <w:rStyle w:val="Picturecaption3Exact1"/>
                    </w:rPr>
                  </w:pPr>
                  <w:r w:rsidRPr="001D5FF5">
                    <w:rPr>
                      <w:rStyle w:val="Picturecaption3Exact1"/>
                    </w:rPr>
                    <w:t xml:space="preserve">I Customized and flexible </w:t>
                  </w:r>
                </w:p>
                <w:p w:rsidR="008C6C88" w:rsidRPr="001D5FF5" w:rsidRDefault="008C6C88" w:rsidP="001D5FF5">
                  <w:pPr>
                    <w:pStyle w:val="Picturecaption3"/>
                    <w:shd w:val="clear" w:color="auto" w:fill="auto"/>
                    <w:spacing w:line="187" w:lineRule="exact"/>
                    <w:ind w:firstLine="0"/>
                    <w:rPr>
                      <w:rStyle w:val="Picturecaption3Exact1"/>
                    </w:rPr>
                  </w:pPr>
                  <w:r w:rsidRPr="001D5FF5">
                    <w:rPr>
                      <w:rStyle w:val="Picturecaption3Exact1"/>
                    </w:rPr>
                    <w:t xml:space="preserve">I Uncompromising quality </w:t>
                  </w:r>
                </w:p>
                <w:p w:rsidR="008C6C88" w:rsidRPr="001D5FF5" w:rsidRDefault="008C6C88" w:rsidP="001D5FF5">
                  <w:pPr>
                    <w:pStyle w:val="Picturecaption3"/>
                    <w:shd w:val="clear" w:color="auto" w:fill="auto"/>
                    <w:spacing w:line="187" w:lineRule="exact"/>
                    <w:ind w:firstLine="0"/>
                  </w:pPr>
                  <w:r w:rsidRPr="001D5FF5">
                    <w:rPr>
                      <w:rStyle w:val="Picturecaption3Exact1"/>
                    </w:rPr>
                    <w:t>I Long-term dependability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noProof/>
          <w:lang w:val="hu-HU" w:eastAsia="hu-HU"/>
        </w:rPr>
        <w:pict>
          <v:shape id="_x0000_s1030" type="#_x0000_t75" style="position:absolute;left:0;text-align:left;margin-left:41.9pt;margin-top:71.5pt;width:77pt;height:52pt;z-index:-251658240;mso-wrap-distance-left:5pt;mso-wrap-distance-top:82.3pt;mso-wrap-distance-right:147.6pt;mso-wrap-distance-bottom:35.4pt;mso-position-horizontal-relative:margin">
            <v:imagedata r:id="rId10" o:title=""/>
            <w10:wrap type="square" side="right" anchorx="margin"/>
          </v:shape>
        </w:pict>
      </w:r>
      <w:r w:rsidRPr="001D5FF5">
        <w:t>Rohde &amp; Schwarz is an independent group of companies specializing in electronics. It is a leading supplier of solutions in the fields of test and measurement, broadcasting, radiomonitoring and radiolocation, as well as secure communications. Established 75 years ago, Rohde &amp; Schwarz has a global presence and a dedicated service network in over 70 countries. Company headquarters are in Munich, Germany.</w:t>
      </w:r>
    </w:p>
    <w:p w:rsidR="008C6C88" w:rsidRPr="001D5FF5" w:rsidRDefault="008C6C88" w:rsidP="001D5FF5">
      <w:pPr>
        <w:pStyle w:val="Heading21"/>
        <w:keepNext/>
        <w:keepLines/>
        <w:shd w:val="clear" w:color="auto" w:fill="auto"/>
        <w:spacing w:before="0"/>
        <w:ind w:left="5320"/>
        <w:jc w:val="left"/>
      </w:pPr>
      <w:bookmarkStart w:id="3" w:name="bookmark17"/>
      <w:r w:rsidRPr="001D5FF5">
        <w:t>Environmental commitment</w:t>
      </w:r>
      <w:bookmarkEnd w:id="3"/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</w:pPr>
      <w:r w:rsidRPr="001D5FF5">
        <w:t>I Energy-efficient products</w:t>
      </w:r>
    </w:p>
    <w:p w:rsidR="008C6C88" w:rsidRPr="001D5FF5" w:rsidRDefault="008C6C88" w:rsidP="001D5FF5">
      <w:pPr>
        <w:pStyle w:val="Bodytext21"/>
        <w:shd w:val="clear" w:color="auto" w:fill="auto"/>
        <w:spacing w:after="1920"/>
        <w:ind w:left="5318" w:firstLine="0"/>
        <w:jc w:val="left"/>
      </w:pPr>
      <w:r>
        <w:rPr>
          <w:noProof/>
          <w:lang w:val="hu-HU" w:eastAsia="hu-HU"/>
        </w:rPr>
        <w:pict>
          <v:shape id="_x0000_s1031" type="#_x0000_t202" style="position:absolute;left:0;text-align:left;margin-left:270.35pt;margin-top:49.2pt;width:49.2pt;height:20.6pt;z-index:-251657216;mso-wrap-distance-left:5pt;mso-wrap-distance-right:5pt;mso-position-horizontal-relative:margin" filled="f" stroked="f">
            <v:textbox style="mso-fit-shape-to-text:t" inset="0,0,0,0">
              <w:txbxContent>
                <w:p w:rsidR="008C6C88" w:rsidRPr="001D5FF5" w:rsidRDefault="008C6C88" w:rsidP="001D5FF5">
                  <w:pPr>
                    <w:pStyle w:val="Bodytext15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line="90" w:lineRule="exact"/>
                    <w:rPr>
                      <w:w w:val="100"/>
                    </w:rPr>
                  </w:pPr>
                  <w:r w:rsidRPr="001D5FF5">
                    <w:rPr>
                      <w:w w:val="100"/>
                    </w:rPr>
                    <w:t>Certified Quality System</w:t>
                  </w:r>
                </w:p>
                <w:p w:rsidR="008C6C88" w:rsidRPr="001D5FF5" w:rsidRDefault="008C6C88" w:rsidP="001D5FF5">
                  <w:pPr>
                    <w:pStyle w:val="Bodytext16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line="260" w:lineRule="exact"/>
                    <w:rPr>
                      <w:w w:val="100"/>
                    </w:rPr>
                  </w:pPr>
                  <w:r w:rsidRPr="001D5FF5">
                    <w:rPr>
                      <w:w w:val="100"/>
                    </w:rPr>
                    <w:t>ISO 9001</w:t>
                  </w:r>
                </w:p>
              </w:txbxContent>
            </v:textbox>
            <w10:wrap type="topAndBottom" anchorx="margin"/>
          </v:shape>
        </w:pict>
      </w:r>
      <w:r w:rsidRPr="001D5FF5">
        <w:t>I Continuous improvement in environmental sustainability I ISO 14001-certified environmental management system</w:t>
      </w:r>
    </w:p>
    <w:p w:rsidR="008C6C88" w:rsidRPr="001D5FF5" w:rsidRDefault="008C6C88" w:rsidP="001D5FF5">
      <w:pPr>
        <w:pStyle w:val="Heading21"/>
        <w:keepNext/>
        <w:keepLines/>
        <w:shd w:val="clear" w:color="auto" w:fill="auto"/>
        <w:spacing w:before="0" w:after="4" w:line="190" w:lineRule="exact"/>
        <w:ind w:left="5320"/>
        <w:jc w:val="left"/>
      </w:pPr>
      <w:bookmarkStart w:id="4" w:name="bookmark18"/>
      <w:r w:rsidRPr="001D5FF5">
        <w:t>Rohde &amp; Schwarz GmbH &amp; Co. KG</w:t>
      </w:r>
      <w:bookmarkEnd w:id="4"/>
    </w:p>
    <w:p w:rsidR="008C6C88" w:rsidRPr="001D5FF5" w:rsidRDefault="008C6C88" w:rsidP="001D5FF5">
      <w:pPr>
        <w:pStyle w:val="Bodytext21"/>
        <w:shd w:val="clear" w:color="auto" w:fill="auto"/>
        <w:spacing w:after="181" w:line="190" w:lineRule="exact"/>
        <w:ind w:left="5320"/>
        <w:jc w:val="left"/>
      </w:pPr>
      <w:hyperlink r:id="rId11" w:history="1">
        <w:r w:rsidRPr="001D5FF5">
          <w:t>www.rohde-schwarz.com</w:t>
        </w:r>
      </w:hyperlink>
    </w:p>
    <w:p w:rsidR="008C6C88" w:rsidRPr="001D5FF5" w:rsidRDefault="008C6C88" w:rsidP="001D5FF5">
      <w:pPr>
        <w:pStyle w:val="Heading21"/>
        <w:keepNext/>
        <w:keepLines/>
        <w:shd w:val="clear" w:color="auto" w:fill="auto"/>
        <w:spacing w:before="0"/>
        <w:ind w:left="5320"/>
        <w:jc w:val="left"/>
      </w:pPr>
      <w:bookmarkStart w:id="5" w:name="bookmark19"/>
      <w:r w:rsidRPr="001D5FF5">
        <w:t>Regional contact</w:t>
      </w:r>
      <w:bookmarkEnd w:id="5"/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</w:pPr>
      <w:r w:rsidRPr="001D5FF5">
        <w:t xml:space="preserve">I Europe, Africa, Middle East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</w:pPr>
      <w:r w:rsidRPr="001D5FF5">
        <w:t xml:space="preserve">+49 89 4129 137 74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</w:pPr>
      <w:hyperlink r:id="rId12" w:history="1">
        <w:r w:rsidRPr="001D5FF5">
          <w:t>customersupport@rohde-schwarz.com</w:t>
        </w:r>
      </w:hyperlink>
      <w:r w:rsidRPr="001D5FF5">
        <w:t xml:space="preserve">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</w:pPr>
      <w:r w:rsidRPr="001D5FF5">
        <w:t xml:space="preserve">I North America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</w:pPr>
      <w:r w:rsidRPr="001D5FF5">
        <w:t xml:space="preserve">1 888 TEST RSA (1 888 837 87 72)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</w:pPr>
      <w:hyperlink r:id="rId13" w:history="1">
        <w:r w:rsidRPr="001D5FF5">
          <w:t>customer.support@rsa.rohde-schwarz.com</w:t>
        </w:r>
      </w:hyperlink>
      <w:r w:rsidRPr="001D5FF5">
        <w:t xml:space="preserve">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  <w:rPr>
          <w:lang w:val="it-IT"/>
        </w:rPr>
      </w:pPr>
      <w:r w:rsidRPr="001D5FF5">
        <w:rPr>
          <w:lang w:val="it-IT"/>
        </w:rPr>
        <w:t xml:space="preserve">I Latin America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/>
        <w:jc w:val="left"/>
        <w:rPr>
          <w:lang w:val="it-IT"/>
        </w:rPr>
      </w:pPr>
      <w:r w:rsidRPr="001D5FF5">
        <w:rPr>
          <w:lang w:val="it-IT"/>
        </w:rPr>
        <w:t>+ 1 410 910 79 88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 w:right="1240" w:firstLine="124"/>
        <w:jc w:val="left"/>
        <w:rPr>
          <w:lang w:val="it-IT"/>
        </w:rPr>
      </w:pPr>
      <w:hyperlink r:id="rId14" w:history="1">
        <w:r w:rsidRPr="001D5FF5">
          <w:rPr>
            <w:lang w:val="it-IT"/>
          </w:rPr>
          <w:t>customersupport.la@rohde-schwarz.com</w:t>
        </w:r>
      </w:hyperlink>
      <w:r w:rsidRPr="001D5FF5">
        <w:rPr>
          <w:lang w:val="it-IT"/>
        </w:rPr>
        <w:t xml:space="preserve">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 w:right="1240" w:firstLine="124"/>
        <w:jc w:val="left"/>
      </w:pPr>
      <w:r w:rsidRPr="001D5FF5">
        <w:t xml:space="preserve">I Asia/Pacific </w:t>
      </w:r>
    </w:p>
    <w:p w:rsidR="008C6C88" w:rsidRPr="001D5FF5" w:rsidRDefault="008C6C88" w:rsidP="001D5FF5">
      <w:pPr>
        <w:pStyle w:val="Bodytext21"/>
        <w:shd w:val="clear" w:color="auto" w:fill="auto"/>
        <w:spacing w:after="0"/>
        <w:ind w:left="5320" w:right="1240" w:firstLine="124"/>
        <w:jc w:val="left"/>
      </w:pPr>
      <w:r w:rsidRPr="001D5FF5">
        <w:t>+65 65 13 04 88</w:t>
      </w:r>
    </w:p>
    <w:p w:rsidR="008C6C88" w:rsidRPr="001D5FF5" w:rsidRDefault="008C6C88" w:rsidP="001D5FF5">
      <w:pPr>
        <w:pStyle w:val="Bodytext21"/>
        <w:shd w:val="clear" w:color="auto" w:fill="auto"/>
        <w:spacing w:after="226"/>
        <w:ind w:left="5320" w:firstLine="124"/>
        <w:jc w:val="left"/>
      </w:pPr>
      <w:hyperlink r:id="rId15" w:history="1">
        <w:r w:rsidRPr="001D5FF5">
          <w:t>customersupport.asia@rohde-schwarz.com</w:t>
        </w:r>
      </w:hyperlink>
    </w:p>
    <w:p w:rsidR="008C6C88" w:rsidRPr="001D5FF5" w:rsidRDefault="008C6C88" w:rsidP="001D5FF5">
      <w:pPr>
        <w:pStyle w:val="Bodytext130"/>
        <w:shd w:val="clear" w:color="auto" w:fill="auto"/>
        <w:spacing w:before="0" w:line="197" w:lineRule="exact"/>
        <w:ind w:left="5320"/>
        <w:jc w:val="left"/>
      </w:pPr>
      <w:r w:rsidRPr="001D5FF5">
        <w:t>R&amp;S® is a registered trademark of Rohde &amp; Schwarz GmbH &amp; Co. KG Trade names are trademarks of the owners | Printed in Germany (ft) PD 5214.3246.32 | Version 01.00 | November 2009 | R&amp;S®TSMx Data without tolerance limits is not binding | Subject to change © 2009 Rohde &amp; Schwarz GmbH Co. KG | 81671 Munchen, Germany</w:t>
      </w:r>
    </w:p>
    <w:sectPr w:rsidR="008C6C88" w:rsidRPr="001D5FF5" w:rsidSect="00557C4C">
      <w:footerReference w:type="default" r:id="rId16"/>
      <w:footerReference w:type="first" r:id="rId17"/>
      <w:pgSz w:w="12240" w:h="15840"/>
      <w:pgMar w:top="463" w:right="784" w:bottom="420" w:left="1118" w:header="0" w:footer="3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C88" w:rsidRDefault="008C6C88" w:rsidP="00557C4C">
      <w:r>
        <w:separator/>
      </w:r>
    </w:p>
  </w:endnote>
  <w:endnote w:type="continuationSeparator" w:id="0">
    <w:p w:rsidR="008C6C88" w:rsidRDefault="008C6C88" w:rsidP="00557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C88" w:rsidRDefault="008C6C88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0.65pt;margin-top:773.25pt;width:200.65pt;height:6.7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C6C88" w:rsidRPr="001D5FF5" w:rsidRDefault="008C6C88" w:rsidP="001D5FF5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1D5FF5">
                  <w:rPr>
                    <w:rStyle w:val="Headerorfooter75pt"/>
                  </w:rPr>
                  <w:t xml:space="preserve">Rohde &amp; Schwarz </w:t>
                </w:r>
                <w:r w:rsidRPr="001D5FF5">
                  <w:rPr>
                    <w:rStyle w:val="Headerorfooter0"/>
                  </w:rPr>
                  <w:t xml:space="preserve">R&amp;S®TSMx Radio Network Analyzers </w:t>
                </w:r>
                <w:fldSimple w:instr=" PAGE \* MERGEFORMAT ">
                  <w:r w:rsidRPr="001D5FF5">
                    <w:rPr>
                      <w:rStyle w:val="Headerorfooter75pt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C88" w:rsidRDefault="008C6C88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8.75pt;margin-top:773.25pt;width:8.15pt;height:5.3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C6C88" w:rsidRPr="001D5FF5" w:rsidRDefault="008C6C88" w:rsidP="001D5FF5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fldSimple w:instr=" PAGE \* MERGEFORMAT ">
                  <w:r w:rsidRPr="001D5FF5">
                    <w:rPr>
                      <w:rStyle w:val="Headerorfooter75pt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C88" w:rsidRDefault="008C6C88"/>
  </w:footnote>
  <w:footnote w:type="continuationSeparator" w:id="0">
    <w:p w:rsidR="008C6C88" w:rsidRDefault="008C6C8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A3255"/>
    <w:multiLevelType w:val="multilevel"/>
    <w:tmpl w:val="FFFFFFFF"/>
    <w:lvl w:ilvl="0">
      <w:start w:val="1"/>
      <w:numFmt w:val="decimal"/>
      <w:lvlText w:val="%1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C4C"/>
    <w:rsid w:val="001D5FF5"/>
    <w:rsid w:val="002F3D12"/>
    <w:rsid w:val="003E6F95"/>
    <w:rsid w:val="004C1776"/>
    <w:rsid w:val="00557C4C"/>
    <w:rsid w:val="008C6C88"/>
    <w:rsid w:val="00A24D3D"/>
    <w:rsid w:val="00B11B14"/>
    <w:rsid w:val="00F50DFE"/>
    <w:rsid w:val="00F7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C4C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5Exact">
    <w:name w:val="Body text (5) Exact"/>
    <w:basedOn w:val="DefaultParagraphFont"/>
    <w:link w:val="Bodytext5"/>
    <w:uiPriority w:val="99"/>
    <w:locked/>
    <w:rsid w:val="00557C4C"/>
    <w:rPr>
      <w:rFonts w:ascii="Arial" w:hAnsi="Arial" w:cs="Arial"/>
      <w:b/>
      <w:bCs/>
      <w:w w:val="80"/>
      <w:sz w:val="19"/>
      <w:szCs w:val="19"/>
      <w:u w:val="none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557C4C"/>
    <w:rPr>
      <w:rFonts w:ascii="Arial" w:hAnsi="Arial" w:cs="Arial"/>
      <w:b/>
      <w:bCs/>
      <w:w w:val="70"/>
      <w:sz w:val="42"/>
      <w:szCs w:val="42"/>
      <w:u w:val="none"/>
    </w:rPr>
  </w:style>
  <w:style w:type="character" w:customStyle="1" w:styleId="Picturecaption2Exact1">
    <w:name w:val="Picture caption (2) Exact1"/>
    <w:basedOn w:val="Picturecaption2Exact"/>
    <w:uiPriority w:val="99"/>
    <w:rsid w:val="00557C4C"/>
    <w:rPr>
      <w:color w:val="auto"/>
      <w:spacing w:val="0"/>
      <w:position w:val="0"/>
      <w:lang w:val="en-US" w:eastAsia="en-US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557C4C"/>
    <w:rPr>
      <w:rFonts w:ascii="Arial" w:hAnsi="Arial" w:cs="Arial"/>
      <w:b/>
      <w:bCs/>
      <w:w w:val="75"/>
      <w:sz w:val="66"/>
      <w:szCs w:val="66"/>
      <w:u w:val="none"/>
    </w:rPr>
  </w:style>
  <w:style w:type="character" w:customStyle="1" w:styleId="Bodytext30">
    <w:name w:val="Body text (3)"/>
    <w:basedOn w:val="Bodytext3"/>
    <w:uiPriority w:val="99"/>
    <w:rsid w:val="00557C4C"/>
    <w:rPr>
      <w:color w:val="009EE3"/>
      <w:spacing w:val="0"/>
      <w:position w:val="0"/>
      <w:lang w:val="en-US" w:eastAsia="en-US"/>
    </w:rPr>
  </w:style>
  <w:style w:type="character" w:customStyle="1" w:styleId="Bodytext4">
    <w:name w:val="Body text (4)_"/>
    <w:basedOn w:val="DefaultParagraphFont"/>
    <w:link w:val="Bodytext41"/>
    <w:uiPriority w:val="99"/>
    <w:locked/>
    <w:rsid w:val="00557C4C"/>
    <w:rPr>
      <w:rFonts w:ascii="Arial" w:hAnsi="Arial" w:cs="Arial"/>
      <w:b/>
      <w:bCs/>
      <w:sz w:val="38"/>
      <w:szCs w:val="38"/>
      <w:u w:val="none"/>
    </w:rPr>
  </w:style>
  <w:style w:type="character" w:customStyle="1" w:styleId="Bodytext40">
    <w:name w:val="Body text (4)"/>
    <w:basedOn w:val="Bodytext4"/>
    <w:uiPriority w:val="99"/>
    <w:rsid w:val="00557C4C"/>
    <w:rPr>
      <w:color w:val="009EE3"/>
      <w:spacing w:val="0"/>
      <w:w w:val="100"/>
      <w:position w:val="0"/>
      <w:lang w:val="en-US" w:eastAsia="en-US"/>
    </w:rPr>
  </w:style>
  <w:style w:type="character" w:customStyle="1" w:styleId="Picturecaption3Exact">
    <w:name w:val="Picture caption (3) Exact"/>
    <w:basedOn w:val="DefaultParagraphFont"/>
    <w:link w:val="Picturecaption3"/>
    <w:uiPriority w:val="99"/>
    <w:locked/>
    <w:rsid w:val="00557C4C"/>
    <w:rPr>
      <w:rFonts w:ascii="Arial" w:hAnsi="Arial" w:cs="Arial"/>
      <w:sz w:val="14"/>
      <w:szCs w:val="14"/>
      <w:u w:val="none"/>
    </w:rPr>
  </w:style>
  <w:style w:type="character" w:customStyle="1" w:styleId="Picturecaption3Exact2">
    <w:name w:val="Picture caption (3) Exact2"/>
    <w:basedOn w:val="Picturecaption3Exact"/>
    <w:uiPriority w:val="99"/>
    <w:rsid w:val="00557C4C"/>
    <w:rPr>
      <w:color w:val="009EE3"/>
      <w:spacing w:val="0"/>
      <w:w w:val="100"/>
      <w:position w:val="0"/>
      <w:lang w:val="en-US" w:eastAsia="en-US"/>
    </w:rPr>
  </w:style>
  <w:style w:type="character" w:customStyle="1" w:styleId="Heading2Exact">
    <w:name w:val="Heading #2 Exact"/>
    <w:basedOn w:val="DefaultParagraphFont"/>
    <w:uiPriority w:val="99"/>
    <w:rsid w:val="00557C4C"/>
    <w:rPr>
      <w:rFonts w:ascii="Arial" w:hAnsi="Arial" w:cs="Arial"/>
      <w:b/>
      <w:bCs/>
      <w:sz w:val="19"/>
      <w:szCs w:val="19"/>
      <w:u w:val="none"/>
    </w:rPr>
  </w:style>
  <w:style w:type="character" w:customStyle="1" w:styleId="Heading2Exact2">
    <w:name w:val="Heading #2 Exact2"/>
    <w:basedOn w:val="Heading2"/>
    <w:uiPriority w:val="99"/>
    <w:rsid w:val="00557C4C"/>
    <w:rPr>
      <w:color w:val="009EE3"/>
    </w:rPr>
  </w:style>
  <w:style w:type="character" w:customStyle="1" w:styleId="Bodytext2Exact">
    <w:name w:val="Body text (2) Exact"/>
    <w:basedOn w:val="DefaultParagraphFont"/>
    <w:uiPriority w:val="99"/>
    <w:rsid w:val="00557C4C"/>
    <w:rPr>
      <w:rFonts w:ascii="Arial" w:hAnsi="Arial" w:cs="Arial"/>
      <w:sz w:val="19"/>
      <w:szCs w:val="19"/>
      <w:u w:val="none"/>
    </w:rPr>
  </w:style>
  <w:style w:type="character" w:customStyle="1" w:styleId="Bodytext2Exact1">
    <w:name w:val="Body text (2) Exact1"/>
    <w:basedOn w:val="Bodytext2"/>
    <w:uiPriority w:val="99"/>
    <w:rsid w:val="00557C4C"/>
    <w:rPr>
      <w:color w:val="009EE3"/>
    </w:rPr>
  </w:style>
  <w:style w:type="character" w:customStyle="1" w:styleId="Heading1">
    <w:name w:val="Heading #1_"/>
    <w:basedOn w:val="DefaultParagraphFont"/>
    <w:link w:val="Heading11"/>
    <w:uiPriority w:val="99"/>
    <w:locked/>
    <w:rsid w:val="00557C4C"/>
    <w:rPr>
      <w:rFonts w:ascii="Arial" w:hAnsi="Arial" w:cs="Arial"/>
      <w:b/>
      <w:bCs/>
      <w:w w:val="75"/>
      <w:sz w:val="66"/>
      <w:szCs w:val="66"/>
      <w:u w:val="none"/>
    </w:rPr>
  </w:style>
  <w:style w:type="character" w:customStyle="1" w:styleId="Heading10">
    <w:name w:val="Heading #1"/>
    <w:basedOn w:val="Heading1"/>
    <w:uiPriority w:val="99"/>
    <w:rsid w:val="00557C4C"/>
    <w:rPr>
      <w:color w:val="009EE3"/>
      <w:spacing w:val="0"/>
      <w:position w:val="0"/>
      <w:lang w:val="en-US" w:eastAsia="en-US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557C4C"/>
    <w:rPr>
      <w:rFonts w:ascii="Arial" w:hAnsi="Arial" w:cs="Arial"/>
      <w:sz w:val="14"/>
      <w:szCs w:val="14"/>
      <w:u w:val="none"/>
    </w:rPr>
  </w:style>
  <w:style w:type="character" w:customStyle="1" w:styleId="Headerorfooter75pt">
    <w:name w:val="Header or footer + 7.5 pt"/>
    <w:aliases w:val="Bold"/>
    <w:basedOn w:val="Headerorfooter"/>
    <w:uiPriority w:val="99"/>
    <w:rsid w:val="00557C4C"/>
    <w:rPr>
      <w:b/>
      <w:bCs/>
      <w:color w:val="000000"/>
      <w:spacing w:val="0"/>
      <w:w w:val="100"/>
      <w:position w:val="0"/>
      <w:sz w:val="15"/>
      <w:szCs w:val="15"/>
      <w:lang w:val="en-US" w:eastAsia="en-US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557C4C"/>
    <w:rPr>
      <w:rFonts w:ascii="Arial" w:hAnsi="Arial" w:cs="Arial"/>
      <w:sz w:val="19"/>
      <w:szCs w:val="19"/>
      <w:u w:val="none"/>
    </w:rPr>
  </w:style>
  <w:style w:type="character" w:customStyle="1" w:styleId="Heading2">
    <w:name w:val="Heading #2_"/>
    <w:basedOn w:val="DefaultParagraphFont"/>
    <w:link w:val="Heading21"/>
    <w:uiPriority w:val="99"/>
    <w:locked/>
    <w:rsid w:val="00557C4C"/>
    <w:rPr>
      <w:rFonts w:ascii="Arial" w:hAnsi="Arial" w:cs="Arial"/>
      <w:b/>
      <w:bCs/>
      <w:sz w:val="19"/>
      <w:szCs w:val="19"/>
      <w:u w:val="none"/>
    </w:rPr>
  </w:style>
  <w:style w:type="character" w:customStyle="1" w:styleId="Heading20">
    <w:name w:val="Heading #2"/>
    <w:basedOn w:val="Heading2"/>
    <w:uiPriority w:val="99"/>
    <w:rsid w:val="00557C4C"/>
    <w:rPr>
      <w:color w:val="009EE3"/>
      <w:spacing w:val="0"/>
      <w:w w:val="100"/>
      <w:position w:val="0"/>
      <w:lang w:val="en-US" w:eastAsia="en-US"/>
    </w:rPr>
  </w:style>
  <w:style w:type="character" w:customStyle="1" w:styleId="Headerorfooter0">
    <w:name w:val="Header or footer"/>
    <w:basedOn w:val="Headerorfooter"/>
    <w:uiPriority w:val="99"/>
    <w:rsid w:val="00557C4C"/>
    <w:rPr>
      <w:color w:val="000000"/>
      <w:spacing w:val="0"/>
      <w:w w:val="100"/>
      <w:position w:val="0"/>
      <w:lang w:val="en-US" w:eastAsia="en-US"/>
    </w:rPr>
  </w:style>
  <w:style w:type="character" w:customStyle="1" w:styleId="Bodytext20">
    <w:name w:val="Body text (2)"/>
    <w:basedOn w:val="Bodytext2"/>
    <w:uiPriority w:val="99"/>
    <w:rsid w:val="00557C4C"/>
    <w:rPr>
      <w:color w:val="009EE3"/>
      <w:spacing w:val="0"/>
      <w:w w:val="100"/>
      <w:position w:val="0"/>
      <w:lang w:val="en-US" w:eastAsia="en-US"/>
    </w:rPr>
  </w:style>
  <w:style w:type="character" w:customStyle="1" w:styleId="Heading1Exact">
    <w:name w:val="Heading #1 Exact"/>
    <w:basedOn w:val="DefaultParagraphFont"/>
    <w:uiPriority w:val="99"/>
    <w:rsid w:val="00557C4C"/>
    <w:rPr>
      <w:rFonts w:ascii="Arial" w:hAnsi="Arial" w:cs="Arial"/>
      <w:b/>
      <w:bCs/>
      <w:w w:val="75"/>
      <w:sz w:val="66"/>
      <w:szCs w:val="66"/>
      <w:u w:val="none"/>
    </w:rPr>
  </w:style>
  <w:style w:type="character" w:customStyle="1" w:styleId="Heading1Exact1">
    <w:name w:val="Heading #1 Exact1"/>
    <w:basedOn w:val="Heading1"/>
    <w:uiPriority w:val="99"/>
    <w:rsid w:val="00557C4C"/>
    <w:rPr>
      <w:color w:val="009EE3"/>
      <w:spacing w:val="0"/>
      <w:position w:val="0"/>
      <w:lang w:val="en-US" w:eastAsia="en-US"/>
    </w:rPr>
  </w:style>
  <w:style w:type="character" w:customStyle="1" w:styleId="Heading2Exact1">
    <w:name w:val="Heading #2 Exact1"/>
    <w:basedOn w:val="Heading2"/>
    <w:uiPriority w:val="99"/>
    <w:rsid w:val="00557C4C"/>
    <w:rPr>
      <w:color w:val="FFFFFF"/>
      <w:spacing w:val="0"/>
      <w:w w:val="100"/>
      <w:position w:val="0"/>
      <w:lang w:val="en-US" w:eastAsia="en-US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557C4C"/>
    <w:rPr>
      <w:rFonts w:ascii="Arial" w:hAnsi="Arial" w:cs="Arial"/>
      <w:sz w:val="12"/>
      <w:szCs w:val="12"/>
      <w:u w:val="none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557C4C"/>
    <w:rPr>
      <w:u w:val="none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557C4C"/>
    <w:rPr>
      <w:rFonts w:ascii="Arial" w:hAnsi="Arial" w:cs="Arial"/>
      <w:sz w:val="12"/>
      <w:szCs w:val="12"/>
      <w:u w:val="none"/>
    </w:rPr>
  </w:style>
  <w:style w:type="character" w:customStyle="1" w:styleId="Bodytext8Exact">
    <w:name w:val="Body text (8) Exact"/>
    <w:basedOn w:val="DefaultParagraphFont"/>
    <w:link w:val="Bodytext8"/>
    <w:uiPriority w:val="99"/>
    <w:locked/>
    <w:rsid w:val="00557C4C"/>
    <w:rPr>
      <w:rFonts w:ascii="Arial" w:hAnsi="Arial" w:cs="Arial"/>
      <w:sz w:val="13"/>
      <w:szCs w:val="13"/>
      <w:u w:val="none"/>
    </w:rPr>
  </w:style>
  <w:style w:type="character" w:customStyle="1" w:styleId="Bodytext9Exact">
    <w:name w:val="Body text (9) Exact"/>
    <w:basedOn w:val="DefaultParagraphFont"/>
    <w:link w:val="Bodytext9"/>
    <w:uiPriority w:val="99"/>
    <w:locked/>
    <w:rsid w:val="00557C4C"/>
    <w:rPr>
      <w:i/>
      <w:iCs/>
      <w:sz w:val="30"/>
      <w:szCs w:val="30"/>
      <w:u w:val="none"/>
    </w:rPr>
  </w:style>
  <w:style w:type="character" w:customStyle="1" w:styleId="Bodytext3Exact">
    <w:name w:val="Body text (3) Exact"/>
    <w:basedOn w:val="DefaultParagraphFont"/>
    <w:uiPriority w:val="99"/>
    <w:rsid w:val="00557C4C"/>
    <w:rPr>
      <w:rFonts w:ascii="Arial" w:hAnsi="Arial" w:cs="Arial"/>
      <w:b/>
      <w:bCs/>
      <w:w w:val="75"/>
      <w:sz w:val="66"/>
      <w:szCs w:val="66"/>
      <w:u w:val="none"/>
    </w:rPr>
  </w:style>
  <w:style w:type="character" w:customStyle="1" w:styleId="Bodytext3Exact1">
    <w:name w:val="Body text (3) Exact1"/>
    <w:basedOn w:val="Bodytext3"/>
    <w:uiPriority w:val="99"/>
    <w:rsid w:val="00557C4C"/>
    <w:rPr>
      <w:color w:val="009EE3"/>
      <w:spacing w:val="0"/>
      <w:position w:val="0"/>
      <w:lang w:val="en-US" w:eastAsia="en-US"/>
    </w:rPr>
  </w:style>
  <w:style w:type="character" w:customStyle="1" w:styleId="TablecaptionExact">
    <w:name w:val="Table caption Exact"/>
    <w:basedOn w:val="DefaultParagraphFont"/>
    <w:uiPriority w:val="99"/>
    <w:rsid w:val="00557C4C"/>
    <w:rPr>
      <w:rFonts w:ascii="Arial" w:hAnsi="Arial" w:cs="Arial"/>
      <w:sz w:val="13"/>
      <w:szCs w:val="13"/>
      <w:u w:val="none"/>
    </w:rPr>
  </w:style>
  <w:style w:type="character" w:customStyle="1" w:styleId="Bodytext2Bold">
    <w:name w:val="Body text (2) + Bold"/>
    <w:basedOn w:val="Bodytext2"/>
    <w:uiPriority w:val="99"/>
    <w:rsid w:val="00557C4C"/>
    <w:rPr>
      <w:b/>
      <w:bCs/>
      <w:color w:val="FFFFFF"/>
      <w:spacing w:val="0"/>
      <w:w w:val="100"/>
      <w:position w:val="0"/>
      <w:lang w:val="en-US" w:eastAsia="en-US"/>
    </w:rPr>
  </w:style>
  <w:style w:type="character" w:customStyle="1" w:styleId="Bodytext265pt">
    <w:name w:val="Body text (2) + 6.5 pt"/>
    <w:basedOn w:val="Bodytext2"/>
    <w:uiPriority w:val="99"/>
    <w:rsid w:val="00557C4C"/>
    <w:rPr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Bodytext6Exact1">
    <w:name w:val="Body text (6) Exact1"/>
    <w:basedOn w:val="Bodytext6Exact"/>
    <w:uiPriority w:val="99"/>
    <w:rsid w:val="00557C4C"/>
    <w:rPr>
      <w:color w:val="auto"/>
      <w:spacing w:val="0"/>
      <w:w w:val="100"/>
      <w:position w:val="0"/>
      <w:lang w:val="en-US" w:eastAsia="en-US"/>
    </w:rPr>
  </w:style>
  <w:style w:type="character" w:customStyle="1" w:styleId="Bodytext10Exact">
    <w:name w:val="Body text (10) Exact"/>
    <w:basedOn w:val="DefaultParagraphFont"/>
    <w:link w:val="Bodytext10"/>
    <w:uiPriority w:val="99"/>
    <w:locked/>
    <w:rsid w:val="00557C4C"/>
    <w:rPr>
      <w:rFonts w:ascii="Arial" w:hAnsi="Arial" w:cs="Arial"/>
      <w:b/>
      <w:bCs/>
      <w:spacing w:val="0"/>
      <w:sz w:val="20"/>
      <w:szCs w:val="20"/>
      <w:u w:val="none"/>
    </w:rPr>
  </w:style>
  <w:style w:type="character" w:customStyle="1" w:styleId="Bodytext10Exact2">
    <w:name w:val="Body text (10) Exact2"/>
    <w:basedOn w:val="Bodytext10Exact"/>
    <w:uiPriority w:val="99"/>
    <w:rsid w:val="00557C4C"/>
    <w:rPr>
      <w:color w:val="auto"/>
      <w:w w:val="100"/>
      <w:position w:val="0"/>
      <w:lang w:val="en-US" w:eastAsia="en-US"/>
    </w:rPr>
  </w:style>
  <w:style w:type="character" w:customStyle="1" w:styleId="Bodytext10TimesNewRoman">
    <w:name w:val="Body text (10) + Times New Roman"/>
    <w:aliases w:val="4 pt,Not Bold Exact"/>
    <w:basedOn w:val="Bodytext10Exact"/>
    <w:uiPriority w:val="99"/>
    <w:rsid w:val="00557C4C"/>
    <w:rPr>
      <w:rFonts w:ascii="Times New Roman" w:hAnsi="Times New Roman" w:cs="Times New Roman"/>
      <w:color w:val="auto"/>
      <w:w w:val="100"/>
      <w:position w:val="0"/>
      <w:sz w:val="8"/>
      <w:szCs w:val="8"/>
      <w:lang w:val="en-US" w:eastAsia="en-US"/>
    </w:rPr>
  </w:style>
  <w:style w:type="character" w:customStyle="1" w:styleId="Bodytext10Exact1">
    <w:name w:val="Body text (10) Exact1"/>
    <w:basedOn w:val="Bodytext10Exact"/>
    <w:uiPriority w:val="99"/>
    <w:rsid w:val="00557C4C"/>
    <w:rPr>
      <w:color w:val="auto"/>
      <w:w w:val="100"/>
      <w:position w:val="0"/>
      <w:lang w:val="en-US" w:eastAsia="en-US"/>
    </w:rPr>
  </w:style>
  <w:style w:type="character" w:customStyle="1" w:styleId="Picturecaption4Exact">
    <w:name w:val="Picture caption (4) Exact"/>
    <w:basedOn w:val="DefaultParagraphFont"/>
    <w:link w:val="Picturecaption4"/>
    <w:uiPriority w:val="99"/>
    <w:locked/>
    <w:rsid w:val="00557C4C"/>
    <w:rPr>
      <w:rFonts w:ascii="Arial" w:hAnsi="Arial" w:cs="Arial"/>
      <w:sz w:val="17"/>
      <w:szCs w:val="17"/>
      <w:u w:val="none"/>
    </w:rPr>
  </w:style>
  <w:style w:type="character" w:customStyle="1" w:styleId="Picturecaption4Exact1">
    <w:name w:val="Picture caption (4) Exact1"/>
    <w:basedOn w:val="Picturecaption4Exact"/>
    <w:uiPriority w:val="99"/>
    <w:rsid w:val="00557C4C"/>
    <w:rPr>
      <w:color w:val="auto"/>
      <w:spacing w:val="0"/>
      <w:w w:val="100"/>
      <w:position w:val="0"/>
      <w:lang w:val="en-US" w:eastAsia="en-US"/>
    </w:rPr>
  </w:style>
  <w:style w:type="character" w:customStyle="1" w:styleId="Bodytext27pt">
    <w:name w:val="Body text (2) + 7 pt"/>
    <w:aliases w:val="Bold1"/>
    <w:basedOn w:val="Bodytext2"/>
    <w:uiPriority w:val="99"/>
    <w:rsid w:val="00557C4C"/>
    <w:rPr>
      <w:b/>
      <w:bCs/>
      <w:color w:val="000000"/>
      <w:spacing w:val="0"/>
      <w:w w:val="100"/>
      <w:position w:val="0"/>
      <w:sz w:val="14"/>
      <w:szCs w:val="14"/>
      <w:lang w:val="en-US" w:eastAsia="en-US"/>
    </w:rPr>
  </w:style>
  <w:style w:type="character" w:customStyle="1" w:styleId="Bodytext27pt1">
    <w:name w:val="Body text (2) + 7 pt1"/>
    <w:basedOn w:val="Bodytext2"/>
    <w:uiPriority w:val="99"/>
    <w:rsid w:val="00557C4C"/>
    <w:rPr>
      <w:color w:val="000000"/>
      <w:spacing w:val="0"/>
      <w:w w:val="100"/>
      <w:position w:val="0"/>
      <w:sz w:val="14"/>
      <w:szCs w:val="14"/>
      <w:lang w:val="en-US" w:eastAsia="en-US"/>
    </w:rPr>
  </w:style>
  <w:style w:type="character" w:customStyle="1" w:styleId="Bodytext11Exact">
    <w:name w:val="Body text (11) Exact"/>
    <w:basedOn w:val="DefaultParagraphFont"/>
    <w:uiPriority w:val="99"/>
    <w:rsid w:val="00557C4C"/>
    <w:rPr>
      <w:rFonts w:ascii="Arial" w:hAnsi="Arial" w:cs="Arial"/>
      <w:b/>
      <w:bCs/>
      <w:sz w:val="14"/>
      <w:szCs w:val="14"/>
      <w:u w:val="none"/>
    </w:rPr>
  </w:style>
  <w:style w:type="character" w:customStyle="1" w:styleId="Bodytext11NotBoldExact">
    <w:name w:val="Body text (11) + Not Bold Exact"/>
    <w:basedOn w:val="Bodytext11"/>
    <w:uiPriority w:val="99"/>
    <w:rsid w:val="00557C4C"/>
  </w:style>
  <w:style w:type="character" w:customStyle="1" w:styleId="Bodytext12Exact">
    <w:name w:val="Body text (12) Exact"/>
    <w:basedOn w:val="DefaultParagraphFont"/>
    <w:uiPriority w:val="99"/>
    <w:rsid w:val="00557C4C"/>
    <w:rPr>
      <w:rFonts w:ascii="Arial" w:hAnsi="Arial" w:cs="Arial"/>
      <w:sz w:val="14"/>
      <w:szCs w:val="14"/>
      <w:u w:val="none"/>
    </w:rPr>
  </w:style>
  <w:style w:type="character" w:customStyle="1" w:styleId="PicturecaptionExact1">
    <w:name w:val="Picture caption Exact1"/>
    <w:basedOn w:val="PicturecaptionExact"/>
    <w:uiPriority w:val="99"/>
    <w:rsid w:val="00557C4C"/>
    <w:rPr>
      <w:color w:val="auto"/>
      <w:spacing w:val="0"/>
      <w:w w:val="100"/>
      <w:position w:val="0"/>
      <w:lang w:val="en-US" w:eastAsia="en-US"/>
    </w:rPr>
  </w:style>
  <w:style w:type="character" w:customStyle="1" w:styleId="Bodytext11">
    <w:name w:val="Body text (11)_"/>
    <w:basedOn w:val="DefaultParagraphFont"/>
    <w:link w:val="Bodytext111"/>
    <w:uiPriority w:val="99"/>
    <w:locked/>
    <w:rsid w:val="00557C4C"/>
    <w:rPr>
      <w:rFonts w:ascii="Arial" w:hAnsi="Arial" w:cs="Arial"/>
      <w:b/>
      <w:bCs/>
      <w:sz w:val="14"/>
      <w:szCs w:val="14"/>
      <w:u w:val="none"/>
    </w:rPr>
  </w:style>
  <w:style w:type="character" w:customStyle="1" w:styleId="Bodytext110">
    <w:name w:val="Body text (11)"/>
    <w:basedOn w:val="Bodytext11"/>
    <w:uiPriority w:val="99"/>
    <w:rsid w:val="00557C4C"/>
    <w:rPr>
      <w:color w:val="009EE3"/>
      <w:spacing w:val="0"/>
      <w:w w:val="100"/>
      <w:position w:val="0"/>
      <w:lang w:val="en-US" w:eastAsia="en-US"/>
    </w:rPr>
  </w:style>
  <w:style w:type="character" w:customStyle="1" w:styleId="Bodytext12">
    <w:name w:val="Body text (12)_"/>
    <w:basedOn w:val="DefaultParagraphFont"/>
    <w:link w:val="Bodytext121"/>
    <w:uiPriority w:val="99"/>
    <w:locked/>
    <w:rsid w:val="00557C4C"/>
    <w:rPr>
      <w:rFonts w:ascii="Arial" w:hAnsi="Arial" w:cs="Arial"/>
      <w:sz w:val="14"/>
      <w:szCs w:val="14"/>
      <w:u w:val="none"/>
    </w:rPr>
  </w:style>
  <w:style w:type="character" w:customStyle="1" w:styleId="Bodytext120">
    <w:name w:val="Body text (12)"/>
    <w:basedOn w:val="Bodytext12"/>
    <w:uiPriority w:val="99"/>
    <w:rsid w:val="00557C4C"/>
    <w:rPr>
      <w:color w:val="009EE3"/>
      <w:spacing w:val="0"/>
      <w:w w:val="100"/>
      <w:position w:val="0"/>
      <w:lang w:val="en-US" w:eastAsia="en-US"/>
    </w:rPr>
  </w:style>
  <w:style w:type="character" w:customStyle="1" w:styleId="Picturecaption3Exact1">
    <w:name w:val="Picture caption (3) Exact1"/>
    <w:basedOn w:val="Picturecaption3Exact"/>
    <w:uiPriority w:val="99"/>
    <w:rsid w:val="00557C4C"/>
    <w:rPr>
      <w:color w:val="FFFFFF"/>
      <w:spacing w:val="0"/>
      <w:w w:val="100"/>
      <w:position w:val="0"/>
      <w:lang w:val="en-US" w:eastAsia="en-US"/>
    </w:rPr>
  </w:style>
  <w:style w:type="character" w:customStyle="1" w:styleId="Bodytext14Exact">
    <w:name w:val="Body text (14) Exact"/>
    <w:basedOn w:val="DefaultParagraphFont"/>
    <w:link w:val="Bodytext14"/>
    <w:uiPriority w:val="99"/>
    <w:locked/>
    <w:rsid w:val="00557C4C"/>
    <w:rPr>
      <w:rFonts w:ascii="Arial" w:hAnsi="Arial" w:cs="Arial"/>
      <w:b/>
      <w:bCs/>
      <w:sz w:val="19"/>
      <w:szCs w:val="19"/>
      <w:u w:val="none"/>
    </w:rPr>
  </w:style>
  <w:style w:type="character" w:customStyle="1" w:styleId="Bodytext14Exact1">
    <w:name w:val="Body text (14) Exact1"/>
    <w:basedOn w:val="Bodytext14Exact"/>
    <w:uiPriority w:val="99"/>
    <w:rsid w:val="00557C4C"/>
    <w:rPr>
      <w:color w:val="FFFFFF"/>
      <w:spacing w:val="0"/>
      <w:w w:val="100"/>
      <w:position w:val="0"/>
      <w:lang w:val="en-US" w:eastAsia="en-US"/>
    </w:rPr>
  </w:style>
  <w:style w:type="character" w:customStyle="1" w:styleId="Bodytext15Exact">
    <w:name w:val="Body text (15) Exact"/>
    <w:basedOn w:val="DefaultParagraphFont"/>
    <w:link w:val="Bodytext15"/>
    <w:uiPriority w:val="99"/>
    <w:locked/>
    <w:rsid w:val="00557C4C"/>
    <w:rPr>
      <w:rFonts w:ascii="Arial" w:hAnsi="Arial" w:cs="Arial"/>
      <w:b/>
      <w:bCs/>
      <w:w w:val="75"/>
      <w:sz w:val="9"/>
      <w:szCs w:val="9"/>
      <w:u w:val="none"/>
    </w:rPr>
  </w:style>
  <w:style w:type="character" w:customStyle="1" w:styleId="Bodytext16Exact">
    <w:name w:val="Body text (16) Exact"/>
    <w:basedOn w:val="DefaultParagraphFont"/>
    <w:link w:val="Bodytext16"/>
    <w:uiPriority w:val="99"/>
    <w:locked/>
    <w:rsid w:val="00557C4C"/>
    <w:rPr>
      <w:rFonts w:ascii="Arial" w:hAnsi="Arial" w:cs="Arial"/>
      <w:b/>
      <w:bCs/>
      <w:w w:val="70"/>
      <w:sz w:val="26"/>
      <w:szCs w:val="26"/>
      <w:u w:val="none"/>
    </w:rPr>
  </w:style>
  <w:style w:type="character" w:customStyle="1" w:styleId="Bodytext13">
    <w:name w:val="Body text (13)_"/>
    <w:basedOn w:val="DefaultParagraphFont"/>
    <w:link w:val="Bodytext130"/>
    <w:uiPriority w:val="99"/>
    <w:locked/>
    <w:rsid w:val="00557C4C"/>
    <w:rPr>
      <w:rFonts w:ascii="Arial" w:hAnsi="Arial" w:cs="Arial"/>
      <w:sz w:val="13"/>
      <w:szCs w:val="13"/>
      <w:u w:val="none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557C4C"/>
    <w:rPr>
      <w:rFonts w:ascii="Arial" w:hAnsi="Arial" w:cs="Arial"/>
      <w:sz w:val="13"/>
      <w:szCs w:val="13"/>
      <w:u w:val="none"/>
    </w:rPr>
  </w:style>
  <w:style w:type="paragraph" w:customStyle="1" w:styleId="Bodytext5">
    <w:name w:val="Body text (5)"/>
    <w:basedOn w:val="Normal"/>
    <w:link w:val="Bodytext5Exact"/>
    <w:uiPriority w:val="99"/>
    <w:rsid w:val="00557C4C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w w:val="80"/>
      <w:sz w:val="19"/>
      <w:szCs w:val="19"/>
    </w:rPr>
  </w:style>
  <w:style w:type="paragraph" w:customStyle="1" w:styleId="Picturecaption2">
    <w:name w:val="Picture caption (2)"/>
    <w:basedOn w:val="Normal"/>
    <w:link w:val="Picturecaption2Exact"/>
    <w:uiPriority w:val="99"/>
    <w:rsid w:val="00557C4C"/>
    <w:pPr>
      <w:shd w:val="clear" w:color="auto" w:fill="FFFFFF"/>
      <w:spacing w:line="403" w:lineRule="exact"/>
      <w:ind w:firstLine="72"/>
    </w:pPr>
    <w:rPr>
      <w:rFonts w:ascii="Arial" w:hAnsi="Arial" w:cs="Arial"/>
      <w:b/>
      <w:bCs/>
      <w:w w:val="70"/>
      <w:sz w:val="42"/>
      <w:szCs w:val="42"/>
    </w:rPr>
  </w:style>
  <w:style w:type="paragraph" w:customStyle="1" w:styleId="Bodytext31">
    <w:name w:val="Body text (3)1"/>
    <w:basedOn w:val="Normal"/>
    <w:link w:val="Bodytext3"/>
    <w:uiPriority w:val="99"/>
    <w:rsid w:val="00557C4C"/>
    <w:pPr>
      <w:shd w:val="clear" w:color="auto" w:fill="FFFFFF"/>
      <w:spacing w:line="758" w:lineRule="exact"/>
      <w:ind w:firstLine="50"/>
    </w:pPr>
    <w:rPr>
      <w:rFonts w:ascii="Arial" w:hAnsi="Arial" w:cs="Arial"/>
      <w:b/>
      <w:bCs/>
      <w:w w:val="75"/>
      <w:sz w:val="66"/>
      <w:szCs w:val="66"/>
    </w:rPr>
  </w:style>
  <w:style w:type="paragraph" w:customStyle="1" w:styleId="Bodytext41">
    <w:name w:val="Body text (4)1"/>
    <w:basedOn w:val="Normal"/>
    <w:link w:val="Bodytext4"/>
    <w:uiPriority w:val="99"/>
    <w:rsid w:val="00557C4C"/>
    <w:pPr>
      <w:shd w:val="clear" w:color="auto" w:fill="FFFFFF"/>
      <w:spacing w:before="1020" w:line="240" w:lineRule="atLeast"/>
      <w:ind w:firstLine="64"/>
    </w:pPr>
    <w:rPr>
      <w:rFonts w:ascii="Arial" w:hAnsi="Arial" w:cs="Arial"/>
      <w:b/>
      <w:bCs/>
      <w:sz w:val="38"/>
      <w:szCs w:val="38"/>
    </w:rPr>
  </w:style>
  <w:style w:type="paragraph" w:customStyle="1" w:styleId="Picturecaption3">
    <w:name w:val="Picture caption (3)"/>
    <w:basedOn w:val="Normal"/>
    <w:link w:val="Picturecaption3Exact"/>
    <w:uiPriority w:val="99"/>
    <w:rsid w:val="00557C4C"/>
    <w:pPr>
      <w:shd w:val="clear" w:color="auto" w:fill="FFFFFF"/>
      <w:spacing w:line="254" w:lineRule="exact"/>
      <w:ind w:firstLine="19"/>
    </w:pPr>
    <w:rPr>
      <w:rFonts w:ascii="Arial" w:hAnsi="Arial" w:cs="Arial"/>
      <w:sz w:val="14"/>
      <w:szCs w:val="14"/>
    </w:rPr>
  </w:style>
  <w:style w:type="paragraph" w:customStyle="1" w:styleId="Heading21">
    <w:name w:val="Heading #21"/>
    <w:basedOn w:val="Normal"/>
    <w:link w:val="Heading2"/>
    <w:uiPriority w:val="99"/>
    <w:rsid w:val="00557C4C"/>
    <w:pPr>
      <w:shd w:val="clear" w:color="auto" w:fill="FFFFFF"/>
      <w:spacing w:before="180" w:line="254" w:lineRule="exact"/>
      <w:ind w:firstLine="1"/>
      <w:jc w:val="both"/>
      <w:outlineLvl w:val="1"/>
    </w:pPr>
    <w:rPr>
      <w:rFonts w:ascii="Arial" w:hAnsi="Arial" w:cs="Arial"/>
      <w:b/>
      <w:bCs/>
      <w:sz w:val="19"/>
      <w:szCs w:val="19"/>
    </w:rPr>
  </w:style>
  <w:style w:type="paragraph" w:customStyle="1" w:styleId="Bodytext21">
    <w:name w:val="Body text (2)1"/>
    <w:basedOn w:val="Normal"/>
    <w:link w:val="Bodytext2"/>
    <w:uiPriority w:val="99"/>
    <w:rsid w:val="00557C4C"/>
    <w:pPr>
      <w:shd w:val="clear" w:color="auto" w:fill="FFFFFF"/>
      <w:spacing w:after="180" w:line="254" w:lineRule="exact"/>
      <w:ind w:firstLine="1"/>
      <w:jc w:val="both"/>
    </w:pPr>
    <w:rPr>
      <w:rFonts w:ascii="Arial" w:hAnsi="Arial" w:cs="Arial"/>
      <w:sz w:val="19"/>
      <w:szCs w:val="19"/>
    </w:rPr>
  </w:style>
  <w:style w:type="paragraph" w:customStyle="1" w:styleId="Heading11">
    <w:name w:val="Heading #11"/>
    <w:basedOn w:val="Normal"/>
    <w:link w:val="Heading1"/>
    <w:uiPriority w:val="99"/>
    <w:rsid w:val="00557C4C"/>
    <w:pPr>
      <w:shd w:val="clear" w:color="auto" w:fill="FFFFFF"/>
      <w:spacing w:line="763" w:lineRule="exact"/>
      <w:ind w:firstLine="29"/>
      <w:outlineLvl w:val="0"/>
    </w:pPr>
    <w:rPr>
      <w:rFonts w:ascii="Arial" w:hAnsi="Arial" w:cs="Arial"/>
      <w:b/>
      <w:bCs/>
      <w:w w:val="75"/>
      <w:sz w:val="66"/>
      <w:szCs w:val="66"/>
    </w:rPr>
  </w:style>
  <w:style w:type="paragraph" w:customStyle="1" w:styleId="Headerorfooter1">
    <w:name w:val="Header or footer1"/>
    <w:basedOn w:val="Normal"/>
    <w:link w:val="Headerorfooter"/>
    <w:uiPriority w:val="99"/>
    <w:rsid w:val="00557C4C"/>
    <w:pPr>
      <w:shd w:val="clear" w:color="auto" w:fill="FFFFFF"/>
      <w:spacing w:line="240" w:lineRule="atLeast"/>
      <w:ind w:firstLine="29"/>
    </w:pPr>
    <w:rPr>
      <w:rFonts w:ascii="Arial" w:hAnsi="Arial" w:cs="Arial"/>
      <w:sz w:val="14"/>
      <w:szCs w:val="14"/>
    </w:rPr>
  </w:style>
  <w:style w:type="paragraph" w:customStyle="1" w:styleId="Bodytext6">
    <w:name w:val="Body text (6)"/>
    <w:basedOn w:val="Normal"/>
    <w:link w:val="Bodytext6Exact"/>
    <w:uiPriority w:val="99"/>
    <w:rsid w:val="00557C4C"/>
    <w:pPr>
      <w:shd w:val="clear" w:color="auto" w:fill="FFFFFF"/>
      <w:spacing w:line="240" w:lineRule="atLeast"/>
    </w:pPr>
    <w:rPr>
      <w:rFonts w:ascii="Arial" w:hAnsi="Arial" w:cs="Arial"/>
      <w:sz w:val="12"/>
      <w:szCs w:val="12"/>
    </w:rPr>
  </w:style>
  <w:style w:type="paragraph" w:customStyle="1" w:styleId="Bodytext7">
    <w:name w:val="Body text (7)"/>
    <w:basedOn w:val="Normal"/>
    <w:link w:val="Bodytext7Exact"/>
    <w:uiPriority w:val="99"/>
    <w:rsid w:val="00557C4C"/>
    <w:pPr>
      <w:shd w:val="clear" w:color="auto" w:fill="FFFFFF"/>
      <w:spacing w:line="240" w:lineRule="atLeast"/>
      <w:ind w:firstLine="14"/>
      <w:jc w:val="both"/>
    </w:pPr>
  </w:style>
  <w:style w:type="paragraph" w:customStyle="1" w:styleId="Picturecaption">
    <w:name w:val="Picture caption"/>
    <w:basedOn w:val="Normal"/>
    <w:link w:val="PicturecaptionExact"/>
    <w:uiPriority w:val="99"/>
    <w:rsid w:val="00557C4C"/>
    <w:pPr>
      <w:shd w:val="clear" w:color="auto" w:fill="FFFFFF"/>
      <w:spacing w:line="187" w:lineRule="exact"/>
      <w:ind w:firstLine="10"/>
      <w:jc w:val="both"/>
    </w:pPr>
    <w:rPr>
      <w:rFonts w:ascii="Arial" w:hAnsi="Arial" w:cs="Arial"/>
      <w:sz w:val="12"/>
      <w:szCs w:val="12"/>
    </w:rPr>
  </w:style>
  <w:style w:type="paragraph" w:customStyle="1" w:styleId="Bodytext8">
    <w:name w:val="Body text (8)"/>
    <w:basedOn w:val="Normal"/>
    <w:link w:val="Bodytext8Exact"/>
    <w:uiPriority w:val="99"/>
    <w:rsid w:val="00557C4C"/>
    <w:pPr>
      <w:shd w:val="clear" w:color="auto" w:fill="FFFFFF"/>
      <w:spacing w:line="240" w:lineRule="atLeast"/>
      <w:ind w:firstLine="10"/>
    </w:pPr>
    <w:rPr>
      <w:rFonts w:ascii="Arial" w:hAnsi="Arial" w:cs="Arial"/>
      <w:sz w:val="13"/>
      <w:szCs w:val="13"/>
    </w:rPr>
  </w:style>
  <w:style w:type="paragraph" w:customStyle="1" w:styleId="Bodytext9">
    <w:name w:val="Body text (9)"/>
    <w:basedOn w:val="Normal"/>
    <w:link w:val="Bodytext9Exact"/>
    <w:uiPriority w:val="99"/>
    <w:rsid w:val="00557C4C"/>
    <w:pPr>
      <w:shd w:val="clear" w:color="auto" w:fill="FFFFFF"/>
      <w:spacing w:line="240" w:lineRule="atLeast"/>
      <w:ind w:firstLine="10"/>
    </w:pPr>
    <w:rPr>
      <w:i/>
      <w:iCs/>
      <w:sz w:val="30"/>
      <w:szCs w:val="30"/>
    </w:rPr>
  </w:style>
  <w:style w:type="paragraph" w:customStyle="1" w:styleId="Tablecaption0">
    <w:name w:val="Table caption"/>
    <w:basedOn w:val="Normal"/>
    <w:link w:val="Tablecaption"/>
    <w:uiPriority w:val="99"/>
    <w:rsid w:val="00557C4C"/>
    <w:pPr>
      <w:shd w:val="clear" w:color="auto" w:fill="FFFFFF"/>
      <w:spacing w:line="240" w:lineRule="atLeast"/>
      <w:ind w:firstLine="29"/>
    </w:pPr>
    <w:rPr>
      <w:rFonts w:ascii="Arial" w:hAnsi="Arial" w:cs="Arial"/>
      <w:sz w:val="13"/>
      <w:szCs w:val="13"/>
    </w:rPr>
  </w:style>
  <w:style w:type="paragraph" w:customStyle="1" w:styleId="Bodytext10">
    <w:name w:val="Body text (10)"/>
    <w:basedOn w:val="Normal"/>
    <w:link w:val="Bodytext10Exact"/>
    <w:uiPriority w:val="99"/>
    <w:rsid w:val="00557C4C"/>
    <w:pPr>
      <w:shd w:val="clear" w:color="auto" w:fill="FFFFFF"/>
      <w:spacing w:line="240" w:lineRule="atLeast"/>
      <w:ind w:firstLine="6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Picturecaption4">
    <w:name w:val="Picture caption (4)"/>
    <w:basedOn w:val="Normal"/>
    <w:link w:val="Picturecaption4Exact"/>
    <w:uiPriority w:val="99"/>
    <w:rsid w:val="00557C4C"/>
    <w:pPr>
      <w:shd w:val="clear" w:color="auto" w:fill="FFFFFF"/>
      <w:spacing w:line="240" w:lineRule="atLeast"/>
      <w:ind w:firstLine="29"/>
    </w:pPr>
    <w:rPr>
      <w:rFonts w:ascii="Arial" w:hAnsi="Arial" w:cs="Arial"/>
      <w:sz w:val="17"/>
      <w:szCs w:val="17"/>
    </w:rPr>
  </w:style>
  <w:style w:type="paragraph" w:customStyle="1" w:styleId="Bodytext111">
    <w:name w:val="Body text (11)1"/>
    <w:basedOn w:val="Normal"/>
    <w:link w:val="Bodytext11"/>
    <w:uiPriority w:val="99"/>
    <w:rsid w:val="00557C4C"/>
    <w:pPr>
      <w:shd w:val="clear" w:color="auto" w:fill="FFFFFF"/>
      <w:spacing w:line="240" w:lineRule="atLeast"/>
      <w:ind w:firstLine="2"/>
      <w:jc w:val="both"/>
    </w:pPr>
    <w:rPr>
      <w:rFonts w:ascii="Arial" w:hAnsi="Arial" w:cs="Arial"/>
      <w:b/>
      <w:bCs/>
      <w:sz w:val="14"/>
      <w:szCs w:val="14"/>
    </w:rPr>
  </w:style>
  <w:style w:type="paragraph" w:customStyle="1" w:styleId="Bodytext121">
    <w:name w:val="Body text (12)1"/>
    <w:basedOn w:val="Normal"/>
    <w:link w:val="Bodytext12"/>
    <w:uiPriority w:val="99"/>
    <w:rsid w:val="00557C4C"/>
    <w:pPr>
      <w:shd w:val="clear" w:color="auto" w:fill="FFFFFF"/>
      <w:spacing w:line="240" w:lineRule="atLeast"/>
      <w:ind w:firstLine="2"/>
    </w:pPr>
    <w:rPr>
      <w:rFonts w:ascii="Arial" w:hAnsi="Arial" w:cs="Arial"/>
      <w:sz w:val="14"/>
      <w:szCs w:val="14"/>
    </w:rPr>
  </w:style>
  <w:style w:type="paragraph" w:customStyle="1" w:styleId="Bodytext14">
    <w:name w:val="Body text (14)"/>
    <w:basedOn w:val="Normal"/>
    <w:link w:val="Bodytext14Exact"/>
    <w:uiPriority w:val="99"/>
    <w:rsid w:val="00557C4C"/>
    <w:pPr>
      <w:shd w:val="clear" w:color="auto" w:fill="FFFFFF"/>
      <w:spacing w:line="240" w:lineRule="atLeast"/>
      <w:ind w:firstLine="34"/>
    </w:pPr>
    <w:rPr>
      <w:rFonts w:ascii="Arial" w:hAnsi="Arial" w:cs="Arial"/>
      <w:b/>
      <w:bCs/>
      <w:sz w:val="19"/>
      <w:szCs w:val="19"/>
    </w:rPr>
  </w:style>
  <w:style w:type="paragraph" w:customStyle="1" w:styleId="Bodytext15">
    <w:name w:val="Body text (15)"/>
    <w:basedOn w:val="Normal"/>
    <w:link w:val="Bodytext15Exact"/>
    <w:uiPriority w:val="99"/>
    <w:rsid w:val="00557C4C"/>
    <w:pPr>
      <w:shd w:val="clear" w:color="auto" w:fill="FFFFFF"/>
      <w:spacing w:line="240" w:lineRule="atLeast"/>
      <w:ind w:firstLine="36"/>
    </w:pPr>
    <w:rPr>
      <w:rFonts w:ascii="Arial" w:hAnsi="Arial" w:cs="Arial"/>
      <w:b/>
      <w:bCs/>
      <w:w w:val="75"/>
      <w:sz w:val="9"/>
      <w:szCs w:val="9"/>
    </w:rPr>
  </w:style>
  <w:style w:type="paragraph" w:customStyle="1" w:styleId="Bodytext16">
    <w:name w:val="Body text (16)"/>
    <w:basedOn w:val="Normal"/>
    <w:link w:val="Bodytext16Exact"/>
    <w:uiPriority w:val="99"/>
    <w:rsid w:val="00557C4C"/>
    <w:pPr>
      <w:shd w:val="clear" w:color="auto" w:fill="FFFFFF"/>
      <w:spacing w:line="240" w:lineRule="atLeast"/>
      <w:ind w:firstLine="36"/>
    </w:pPr>
    <w:rPr>
      <w:rFonts w:ascii="Arial" w:hAnsi="Arial" w:cs="Arial"/>
      <w:b/>
      <w:bCs/>
      <w:w w:val="70"/>
      <w:sz w:val="26"/>
      <w:szCs w:val="26"/>
    </w:rPr>
  </w:style>
  <w:style w:type="paragraph" w:customStyle="1" w:styleId="Bodytext130">
    <w:name w:val="Body text (13)"/>
    <w:basedOn w:val="Normal"/>
    <w:link w:val="Bodytext13"/>
    <w:uiPriority w:val="99"/>
    <w:rsid w:val="00557C4C"/>
    <w:pPr>
      <w:shd w:val="clear" w:color="auto" w:fill="FFFFFF"/>
      <w:spacing w:before="360" w:line="178" w:lineRule="exact"/>
      <w:ind w:firstLine="1"/>
      <w:jc w:val="both"/>
    </w:pPr>
    <w:rPr>
      <w:rFonts w:ascii="Arial" w:hAnsi="Arial" w:cs="Arial"/>
      <w:sz w:val="13"/>
      <w:szCs w:val="13"/>
    </w:rPr>
  </w:style>
  <w:style w:type="paragraph" w:styleId="Header">
    <w:name w:val="header"/>
    <w:basedOn w:val="Normal"/>
    <w:link w:val="HeaderChar"/>
    <w:uiPriority w:val="99"/>
    <w:rsid w:val="001D5FF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7382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ustomer.support@rsa.rohde-schwarz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les.rohde-schwarz.com" TargetMode="External"/><Relationship Id="rId12" Type="http://schemas.openxmlformats.org/officeDocument/2006/relationships/hyperlink" Target="mailto:customersupport@rohde-schwarz.co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hde-schwarz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ustomersupport.asia@rohde-schwarz.com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0.jpeg" TargetMode="External"/><Relationship Id="rId14" Type="http://schemas.openxmlformats.org/officeDocument/2006/relationships/hyperlink" Target="mailto:customersupport.la@rohde-schwar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607</Words>
  <Characters>4190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TSMx_dat_en_10-12.oldal</dc:title>
  <dc:subject/>
  <dc:creator>scab</dc:creator>
  <cp:keywords/>
  <dc:description/>
  <cp:lastModifiedBy>scab</cp:lastModifiedBy>
  <cp:revision>3</cp:revision>
  <dcterms:created xsi:type="dcterms:W3CDTF">2015-04-07T15:02:00Z</dcterms:created>
  <dcterms:modified xsi:type="dcterms:W3CDTF">2015-04-07T15:17:00Z</dcterms:modified>
</cp:coreProperties>
</file>